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FFFE" w14:textId="447E479F" w:rsidR="002A38B9" w:rsidRPr="002A38B9" w:rsidRDefault="002A38B9">
      <w:pPr>
        <w:rPr>
          <w:sz w:val="16"/>
          <w:szCs w:val="1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A38B9">
        <w:rPr>
          <w:sz w:val="16"/>
          <w:szCs w:val="16"/>
        </w:rPr>
        <w:t>Załącznik nr 2</w:t>
      </w:r>
    </w:p>
    <w:p w14:paraId="1F8F4924" w14:textId="2C669488" w:rsidR="00AD7ADF" w:rsidRDefault="00AD7ADF">
      <w:pPr>
        <w:rPr>
          <w:b/>
          <w:bCs/>
          <w:sz w:val="28"/>
          <w:szCs w:val="28"/>
        </w:rPr>
      </w:pPr>
      <w:r w:rsidRPr="00350719">
        <w:rPr>
          <w:b/>
          <w:bCs/>
          <w:sz w:val="28"/>
          <w:szCs w:val="28"/>
        </w:rPr>
        <w:t>Zapytanie ofertowe na druk i dostawę czasopism</w:t>
      </w:r>
      <w:r w:rsidR="006C4CB7" w:rsidRPr="00350719">
        <w:rPr>
          <w:b/>
          <w:bCs/>
          <w:sz w:val="28"/>
          <w:szCs w:val="28"/>
        </w:rPr>
        <w:t xml:space="preserve"> dla Instytutu Książki</w:t>
      </w:r>
    </w:p>
    <w:p w14:paraId="6DFCB0DF" w14:textId="72F3315C" w:rsidR="00AD0595" w:rsidRPr="00AD0595" w:rsidRDefault="00AD0595" w:rsidP="009B0997">
      <w:pPr>
        <w:contextualSpacing/>
      </w:pPr>
      <w:r w:rsidRPr="00AD0595">
        <w:t>Instytut Książki</w:t>
      </w:r>
    </w:p>
    <w:p w14:paraId="76B97E0B" w14:textId="65881289" w:rsidR="00AD0595" w:rsidRPr="00AD0595" w:rsidRDefault="00AD0595" w:rsidP="009B0997">
      <w:pPr>
        <w:contextualSpacing/>
      </w:pPr>
      <w:r w:rsidRPr="00AD0595">
        <w:t>ul. Wróblewskiego 6</w:t>
      </w:r>
    </w:p>
    <w:p w14:paraId="3BFAE266" w14:textId="25B24EF4" w:rsidR="00AD0595" w:rsidRDefault="00AD0595" w:rsidP="009B0997">
      <w:pPr>
        <w:contextualSpacing/>
      </w:pPr>
      <w:r w:rsidRPr="00AD0595">
        <w:t>31-148 Kraków</w:t>
      </w:r>
    </w:p>
    <w:p w14:paraId="448BA08F" w14:textId="0D397AE9" w:rsidR="00AD0595" w:rsidRPr="00AD0595" w:rsidRDefault="00AD0595" w:rsidP="009B0997">
      <w:pPr>
        <w:contextualSpacing/>
      </w:pPr>
      <w:r>
        <w:t>NIP 676-22-53-464</w:t>
      </w:r>
    </w:p>
    <w:p w14:paraId="04E34FA4" w14:textId="1F72E753" w:rsidR="00AD7ADF" w:rsidRDefault="00AD7ADF" w:rsidP="009B0997">
      <w:pPr>
        <w:contextualSpacing/>
      </w:pPr>
    </w:p>
    <w:p w14:paraId="26A7D656" w14:textId="77777777" w:rsidR="00350719" w:rsidRDefault="006C4CB7">
      <w:r>
        <w:t xml:space="preserve">Przedmiotem zamówienia jest druk i dostawa </w:t>
      </w:r>
      <w:r w:rsidR="001461C7">
        <w:t>jednego numeru czasopism</w:t>
      </w:r>
      <w:r w:rsidR="00350719">
        <w:t>:</w:t>
      </w:r>
    </w:p>
    <w:p w14:paraId="1F37C5B6" w14:textId="32491054" w:rsidR="00AD0595" w:rsidRPr="00350719" w:rsidRDefault="00350719">
      <w:pPr>
        <w:rPr>
          <w:b/>
          <w:bCs/>
        </w:rPr>
      </w:pPr>
      <w:r w:rsidRPr="00350719">
        <w:rPr>
          <w:b/>
          <w:bCs/>
        </w:rPr>
        <w:t xml:space="preserve"> </w:t>
      </w:r>
      <w:r w:rsidR="000635FF">
        <w:rPr>
          <w:b/>
          <w:bCs/>
        </w:rPr>
        <w:t>„Twórczość”, „Dialog”, „Nowe Książki”, „Teatr”, „Literatura na Świecie”, „Teatr Lalek”</w:t>
      </w:r>
    </w:p>
    <w:p w14:paraId="0A028BDB" w14:textId="1EBC0277" w:rsidR="00AD7ADF" w:rsidRDefault="00AD7ADF"/>
    <w:p w14:paraId="2DB741A9" w14:textId="2C1B0214" w:rsidR="00AD7ADF" w:rsidRDefault="00AD7ADF" w:rsidP="00AD7ADF">
      <w:pPr>
        <w:pStyle w:val="Akapitzlist"/>
        <w:numPr>
          <w:ilvl w:val="0"/>
          <w:numId w:val="1"/>
        </w:numPr>
        <w:rPr>
          <w:b/>
          <w:bCs/>
        </w:rPr>
      </w:pPr>
      <w:r w:rsidRPr="00A722B7">
        <w:rPr>
          <w:b/>
          <w:bCs/>
        </w:rPr>
        <w:t>Opis przedmiotu zamówienia</w:t>
      </w:r>
      <w:r w:rsidR="00A722B7">
        <w:rPr>
          <w:b/>
          <w:bCs/>
        </w:rPr>
        <w:t>:</w:t>
      </w:r>
    </w:p>
    <w:p w14:paraId="232B803A" w14:textId="5FDD065C" w:rsidR="00555065" w:rsidRDefault="00555065" w:rsidP="00555065">
      <w:pPr>
        <w:pStyle w:val="Akapitzlist"/>
        <w:ind w:left="927"/>
        <w:rPr>
          <w:b/>
          <w:bCs/>
        </w:rPr>
      </w:pPr>
    </w:p>
    <w:p w14:paraId="03CE612B" w14:textId="0624BC0F" w:rsidR="000635FF" w:rsidRPr="000635FF" w:rsidRDefault="000635FF" w:rsidP="000635FF">
      <w:pPr>
        <w:numPr>
          <w:ilvl w:val="0"/>
          <w:numId w:val="14"/>
        </w:numPr>
        <w:suppressAutoHyphens/>
        <w:spacing w:after="120" w:line="276" w:lineRule="auto"/>
        <w:jc w:val="both"/>
        <w:rPr>
          <w:rFonts w:ascii="Calibri" w:eastAsia="Calibri" w:hAnsi="Calibri" w:cs="Calibri"/>
          <w:color w:val="00000A"/>
        </w:rPr>
      </w:pP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Miesięcznik </w:t>
      </w:r>
      <w:r w:rsidRPr="000635FF">
        <w:rPr>
          <w:rFonts w:ascii="Verdana" w:eastAsia="Calibri" w:hAnsi="Verdana" w:cs="Calibri"/>
          <w:b/>
          <w:color w:val="000000" w:themeColor="text1"/>
          <w:sz w:val="18"/>
          <w:szCs w:val="18"/>
        </w:rPr>
        <w:t>„Twórczość”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- Format 161x241, nakład 550 egz., typowa objętość 176 stron (dopuszczalne odchylenie +/- 5%),papier niepowlekany o odcieniu kremowym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Alto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Creme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lub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Luxcream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lub równoważny, gramatura </w:t>
      </w:r>
      <w:r>
        <w:rPr>
          <w:rFonts w:ascii="Verdana" w:eastAsia="Calibri" w:hAnsi="Verdana" w:cs="Calibri"/>
          <w:color w:val="000000" w:themeColor="text1"/>
          <w:sz w:val="18"/>
          <w:szCs w:val="18"/>
        </w:rPr>
        <w:t>8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0 g/m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  <w:vertAlign w:val="superscript"/>
        </w:rPr>
        <w:t>2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, wolumen 1,3–1,6 cm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  <w:vertAlign w:val="superscript"/>
        </w:rPr>
        <w:t>3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/g; kolorystyka 2+2 – czarny +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Pantone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</w:t>
      </w:r>
      <w:r w:rsidRPr="000635FF">
        <w:rPr>
          <w:rFonts w:ascii="Verdana" w:eastAsia="Calibri" w:hAnsi="Verdana" w:cs="Calibri"/>
          <w:color w:val="000000"/>
          <w:sz w:val="18"/>
          <w:szCs w:val="18"/>
        </w:rPr>
        <w:t>wskazany przez Zamawiającego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; Okładka karton jednostronnie powlekany z kremowym spodem - 250 g/m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  <w:vertAlign w:val="superscript"/>
        </w:rPr>
        <w:t>2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, kolorystyka 5+2 + folia matowa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soft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touch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+ lakier UV „puchnący” punktowo; oprawa klejona poliuretanowym klejem reaktywnym typu PUR lub równoważnym;</w:t>
      </w:r>
    </w:p>
    <w:p w14:paraId="1F726506" w14:textId="4B66BFBB" w:rsidR="000635FF" w:rsidRPr="000635FF" w:rsidRDefault="000635FF" w:rsidP="000635FF">
      <w:pPr>
        <w:numPr>
          <w:ilvl w:val="0"/>
          <w:numId w:val="14"/>
        </w:numPr>
        <w:suppressAutoHyphens/>
        <w:spacing w:after="120" w:line="276" w:lineRule="auto"/>
        <w:jc w:val="both"/>
        <w:rPr>
          <w:rFonts w:ascii="Calibri" w:eastAsia="Calibri" w:hAnsi="Calibri" w:cs="Calibri"/>
          <w:color w:val="00000A"/>
        </w:rPr>
      </w:pPr>
      <w:r w:rsidRPr="000635FF">
        <w:rPr>
          <w:rFonts w:ascii="Verdana" w:eastAsia="Calibri" w:hAnsi="Verdana" w:cs="Calibri"/>
          <w:color w:val="00000A"/>
          <w:sz w:val="18"/>
          <w:szCs w:val="18"/>
        </w:rPr>
        <w:t xml:space="preserve">Miesięcznik </w:t>
      </w:r>
      <w:r w:rsidRPr="000635FF">
        <w:rPr>
          <w:rFonts w:ascii="Verdana" w:eastAsia="Calibri" w:hAnsi="Verdana" w:cs="Calibri"/>
          <w:b/>
          <w:color w:val="00000A"/>
          <w:sz w:val="18"/>
          <w:szCs w:val="18"/>
        </w:rPr>
        <w:t>”Dialog”</w:t>
      </w:r>
      <w:r w:rsidRPr="000635FF">
        <w:rPr>
          <w:rFonts w:ascii="Verdana" w:eastAsia="Calibri" w:hAnsi="Verdana" w:cs="Calibri"/>
          <w:color w:val="00000A"/>
          <w:sz w:val="18"/>
          <w:szCs w:val="18"/>
        </w:rPr>
        <w:t xml:space="preserve"> - Format 150x235, nakład 7</w:t>
      </w:r>
      <w:r w:rsidR="00083994">
        <w:rPr>
          <w:rFonts w:ascii="Verdana" w:eastAsia="Calibri" w:hAnsi="Verdana" w:cs="Calibri"/>
          <w:color w:val="00000A"/>
          <w:sz w:val="18"/>
          <w:szCs w:val="18"/>
        </w:rPr>
        <w:t>0</w:t>
      </w:r>
      <w:r w:rsidRPr="000635FF">
        <w:rPr>
          <w:rFonts w:ascii="Verdana" w:eastAsia="Calibri" w:hAnsi="Verdana" w:cs="Calibri"/>
          <w:color w:val="00000A"/>
          <w:sz w:val="18"/>
          <w:szCs w:val="18"/>
        </w:rPr>
        <w:t xml:space="preserve">0 egz., typowa objętość 240 stron (dopuszczalne odchylenie +/- 5%), papier niepowlekany o odcieniu kremowym </w:t>
      </w:r>
      <w:proofErr w:type="spellStart"/>
      <w:r w:rsidRPr="000635FF">
        <w:rPr>
          <w:rFonts w:ascii="Verdana" w:eastAsia="Calibri" w:hAnsi="Verdana" w:cs="Calibri"/>
          <w:color w:val="00000A"/>
          <w:sz w:val="18"/>
          <w:szCs w:val="18"/>
        </w:rPr>
        <w:t>Alto</w:t>
      </w:r>
      <w:proofErr w:type="spellEnd"/>
      <w:r w:rsidRPr="000635FF">
        <w:rPr>
          <w:rFonts w:ascii="Verdana" w:eastAsia="Calibri" w:hAnsi="Verdana" w:cs="Calibri"/>
          <w:color w:val="00000A"/>
          <w:sz w:val="18"/>
          <w:szCs w:val="18"/>
        </w:rPr>
        <w:t xml:space="preserve"> </w:t>
      </w:r>
      <w:proofErr w:type="spellStart"/>
      <w:r w:rsidRPr="000635FF">
        <w:rPr>
          <w:rFonts w:ascii="Verdana" w:eastAsia="Calibri" w:hAnsi="Verdana" w:cs="Calibri"/>
          <w:color w:val="00000A"/>
          <w:sz w:val="18"/>
          <w:szCs w:val="18"/>
        </w:rPr>
        <w:t>Creme</w:t>
      </w:r>
      <w:proofErr w:type="spellEnd"/>
      <w:r w:rsidRPr="000635FF">
        <w:rPr>
          <w:rFonts w:ascii="Verdana" w:eastAsia="Calibri" w:hAnsi="Verdana" w:cs="Calibri"/>
          <w:color w:val="00000A"/>
          <w:sz w:val="18"/>
          <w:szCs w:val="18"/>
        </w:rPr>
        <w:t xml:space="preserve"> lub </w:t>
      </w:r>
      <w:proofErr w:type="spellStart"/>
      <w:r w:rsidRPr="000635FF">
        <w:rPr>
          <w:rFonts w:ascii="Verdana" w:eastAsia="Calibri" w:hAnsi="Verdana" w:cs="Calibri"/>
          <w:color w:val="00000A"/>
          <w:sz w:val="18"/>
          <w:szCs w:val="18"/>
        </w:rPr>
        <w:t>Luxcream</w:t>
      </w:r>
      <w:proofErr w:type="spellEnd"/>
      <w:r w:rsidRPr="000635FF">
        <w:rPr>
          <w:rFonts w:ascii="Verdana" w:eastAsia="Calibri" w:hAnsi="Verdana" w:cs="Calibri"/>
          <w:color w:val="00000A"/>
          <w:sz w:val="18"/>
          <w:szCs w:val="18"/>
        </w:rPr>
        <w:t xml:space="preserve"> lub równoważny, gramatura </w:t>
      </w:r>
      <w:r>
        <w:rPr>
          <w:rFonts w:ascii="Verdana" w:eastAsia="Calibri" w:hAnsi="Verdana" w:cs="Calibri"/>
          <w:color w:val="00000A"/>
          <w:sz w:val="18"/>
          <w:szCs w:val="18"/>
        </w:rPr>
        <w:t>8</w:t>
      </w:r>
      <w:r w:rsidRPr="000635FF">
        <w:rPr>
          <w:rFonts w:ascii="Verdana" w:eastAsia="Calibri" w:hAnsi="Verdana" w:cs="Calibri"/>
          <w:color w:val="00000A"/>
          <w:sz w:val="18"/>
          <w:szCs w:val="18"/>
        </w:rPr>
        <w:t>0 g/m</w:t>
      </w:r>
      <w:r w:rsidRPr="000635FF">
        <w:rPr>
          <w:rFonts w:ascii="Verdana" w:eastAsia="Calibri" w:hAnsi="Verdana" w:cs="Calibri"/>
          <w:color w:val="00000A"/>
          <w:sz w:val="18"/>
          <w:szCs w:val="18"/>
          <w:vertAlign w:val="superscript"/>
        </w:rPr>
        <w:t>2</w:t>
      </w:r>
      <w:r w:rsidRPr="000635FF">
        <w:rPr>
          <w:rFonts w:ascii="Verdana" w:eastAsia="Calibri" w:hAnsi="Verdana" w:cs="Calibri"/>
          <w:color w:val="00000A"/>
          <w:sz w:val="18"/>
          <w:szCs w:val="18"/>
        </w:rPr>
        <w:t>, wolumen 1,3–1,6 cm</w:t>
      </w:r>
      <w:r w:rsidRPr="000635FF">
        <w:rPr>
          <w:rFonts w:ascii="Verdana" w:eastAsia="Calibri" w:hAnsi="Verdana" w:cs="Calibri"/>
          <w:color w:val="00000A"/>
          <w:sz w:val="18"/>
          <w:szCs w:val="18"/>
          <w:vertAlign w:val="superscript"/>
        </w:rPr>
        <w:t>3</w:t>
      </w:r>
      <w:r w:rsidRPr="000635FF">
        <w:rPr>
          <w:rFonts w:ascii="Verdana" w:eastAsia="Calibri" w:hAnsi="Verdana" w:cs="Calibri"/>
          <w:color w:val="00000A"/>
          <w:sz w:val="18"/>
          <w:szCs w:val="18"/>
        </w:rPr>
        <w:t>/g</w:t>
      </w:r>
      <w:r w:rsidRPr="000635FF">
        <w:rPr>
          <w:rFonts w:ascii="Verdana" w:eastAsia="Calibri" w:hAnsi="Verdana" w:cs="Calibri"/>
          <w:color w:val="000000"/>
          <w:sz w:val="18"/>
          <w:szCs w:val="18"/>
        </w:rPr>
        <w:t>; kolor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ystyka</w:t>
      </w:r>
      <w:r w:rsidRPr="000635FF">
        <w:rPr>
          <w:rFonts w:ascii="Verdana" w:eastAsia="Calibri" w:hAnsi="Verdana" w:cs="Calibri"/>
          <w:color w:val="000000"/>
          <w:sz w:val="18"/>
          <w:szCs w:val="18"/>
        </w:rPr>
        <w:t xml:space="preserve"> 2+2 – czarny + kolor </w:t>
      </w:r>
      <w:proofErr w:type="spellStart"/>
      <w:r w:rsidRPr="000635FF">
        <w:rPr>
          <w:rFonts w:ascii="Verdana" w:eastAsia="Calibri" w:hAnsi="Verdana" w:cs="Calibri"/>
          <w:color w:val="000000"/>
          <w:sz w:val="18"/>
          <w:szCs w:val="18"/>
        </w:rPr>
        <w:t>Pantone</w:t>
      </w:r>
      <w:proofErr w:type="spellEnd"/>
      <w:r w:rsidRPr="000635FF">
        <w:rPr>
          <w:rFonts w:ascii="Verdana" w:eastAsia="Calibri" w:hAnsi="Verdana" w:cs="Calibri"/>
          <w:color w:val="000000"/>
          <w:sz w:val="18"/>
          <w:szCs w:val="18"/>
        </w:rPr>
        <w:t xml:space="preserve"> wskazany przez Zamawiającego, Okładka – karton jednostronnie powlekany z kremowym spodem 250 g/m</w:t>
      </w:r>
      <w:r w:rsidRPr="000635FF">
        <w:rPr>
          <w:rFonts w:ascii="Verdana" w:eastAsia="Calibri" w:hAnsi="Verdana" w:cs="Calibri"/>
          <w:color w:val="000000"/>
          <w:sz w:val="18"/>
          <w:szCs w:val="18"/>
          <w:vertAlign w:val="superscript"/>
        </w:rPr>
        <w:t>2</w:t>
      </w:r>
      <w:r w:rsidRPr="000635FF">
        <w:rPr>
          <w:rFonts w:ascii="Verdana" w:eastAsia="Calibri" w:hAnsi="Verdana" w:cs="Calibri"/>
          <w:color w:val="000000"/>
          <w:sz w:val="18"/>
          <w:szCs w:val="18"/>
        </w:rPr>
        <w:t>, kolor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ystyka</w:t>
      </w:r>
      <w:r w:rsidRPr="000635FF">
        <w:rPr>
          <w:rFonts w:ascii="Verdana" w:eastAsia="Calibri" w:hAnsi="Verdana" w:cs="Calibri"/>
          <w:color w:val="000000"/>
          <w:sz w:val="18"/>
          <w:szCs w:val="18"/>
        </w:rPr>
        <w:t xml:space="preserve"> 5+2+folia matowa </w:t>
      </w:r>
      <w:proofErr w:type="spellStart"/>
      <w:r w:rsidRPr="000635FF">
        <w:rPr>
          <w:rFonts w:ascii="Verdana" w:eastAsia="Calibri" w:hAnsi="Verdana" w:cs="Calibri"/>
          <w:color w:val="000000"/>
          <w:sz w:val="18"/>
          <w:szCs w:val="18"/>
        </w:rPr>
        <w:t>soft</w:t>
      </w:r>
      <w:proofErr w:type="spellEnd"/>
      <w:r w:rsidRPr="000635FF">
        <w:rPr>
          <w:rFonts w:ascii="Verdana" w:eastAsia="Calibri" w:hAnsi="Verdana" w:cs="Calibri"/>
          <w:color w:val="000000"/>
          <w:sz w:val="18"/>
          <w:szCs w:val="18"/>
        </w:rPr>
        <w:t xml:space="preserve"> </w:t>
      </w:r>
      <w:proofErr w:type="spellStart"/>
      <w:r w:rsidRPr="000635FF">
        <w:rPr>
          <w:rFonts w:ascii="Verdana" w:eastAsia="Calibri" w:hAnsi="Verdana" w:cs="Calibri"/>
          <w:color w:val="000000"/>
          <w:sz w:val="18"/>
          <w:szCs w:val="18"/>
        </w:rPr>
        <w:t>touch</w:t>
      </w:r>
      <w:proofErr w:type="spellEnd"/>
      <w:r w:rsidRPr="000635FF">
        <w:rPr>
          <w:rFonts w:ascii="Verdana" w:eastAsia="Calibri" w:hAnsi="Verdana" w:cs="Calibri"/>
          <w:color w:val="000000"/>
          <w:sz w:val="18"/>
          <w:szCs w:val="18"/>
        </w:rPr>
        <w:t xml:space="preserve"> + lakier UV „puchnący” punktowo; oprawa klejona 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poliuretanowym klejem reaktywnym typu PUR lub równoważnym;</w:t>
      </w:r>
    </w:p>
    <w:p w14:paraId="029A5416" w14:textId="14FB3EAC" w:rsidR="000635FF" w:rsidRPr="000635FF" w:rsidRDefault="000635FF" w:rsidP="000635FF">
      <w:pPr>
        <w:numPr>
          <w:ilvl w:val="0"/>
          <w:numId w:val="14"/>
        </w:numPr>
        <w:suppressAutoHyphens/>
        <w:spacing w:after="120" w:line="276" w:lineRule="auto"/>
        <w:jc w:val="both"/>
        <w:rPr>
          <w:rFonts w:ascii="Calibri" w:eastAsia="Calibri" w:hAnsi="Calibri" w:cs="Calibri"/>
          <w:color w:val="00000A"/>
        </w:rPr>
      </w:pP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Miesięcznik </w:t>
      </w:r>
      <w:r w:rsidRPr="000635FF">
        <w:rPr>
          <w:rFonts w:ascii="Verdana" w:eastAsia="Calibri" w:hAnsi="Verdana" w:cs="Calibri"/>
          <w:b/>
          <w:color w:val="000000" w:themeColor="text1"/>
          <w:sz w:val="18"/>
          <w:szCs w:val="18"/>
        </w:rPr>
        <w:t>„Nowe Książki”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- Format  205x287, nakład  8</w:t>
      </w:r>
      <w:r w:rsidR="00083994">
        <w:rPr>
          <w:rFonts w:ascii="Verdana" w:eastAsia="Calibri" w:hAnsi="Verdana" w:cs="Calibri"/>
          <w:color w:val="000000" w:themeColor="text1"/>
          <w:sz w:val="18"/>
          <w:szCs w:val="18"/>
        </w:rPr>
        <w:t>4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0 egz.; typowa objętość 104 str. (dopuszczalne odchylenie +/- 5%), środek papier niepowlekany o odcieniu kremowym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Alto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Creme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lub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Luxcream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lub równoważny, gramatura </w:t>
      </w:r>
      <w:r>
        <w:rPr>
          <w:rFonts w:ascii="Verdana" w:eastAsia="Calibri" w:hAnsi="Verdana" w:cs="Calibri"/>
          <w:color w:val="000000" w:themeColor="text1"/>
          <w:sz w:val="18"/>
          <w:szCs w:val="18"/>
        </w:rPr>
        <w:t>8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0 g/m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  <w:vertAlign w:val="superscript"/>
        </w:rPr>
        <w:t>2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, wolumen 1,3–1,6 cm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  <w:vertAlign w:val="superscript"/>
        </w:rPr>
        <w:t>3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/g,  kolorystyka 2+2</w:t>
      </w:r>
      <w:r w:rsidRPr="000635FF">
        <w:rPr>
          <w:rFonts w:ascii="Verdana" w:eastAsia="Calibri" w:hAnsi="Verdana" w:cs="Calibri"/>
          <w:color w:val="000000"/>
          <w:sz w:val="18"/>
          <w:szCs w:val="18"/>
        </w:rPr>
        <w:t xml:space="preserve">– czarny + kolor </w:t>
      </w:r>
      <w:proofErr w:type="spellStart"/>
      <w:r w:rsidRPr="000635FF">
        <w:rPr>
          <w:rFonts w:ascii="Verdana" w:eastAsia="Calibri" w:hAnsi="Verdana" w:cs="Calibri"/>
          <w:color w:val="000000"/>
          <w:sz w:val="18"/>
          <w:szCs w:val="18"/>
        </w:rPr>
        <w:t>Pantone</w:t>
      </w:r>
      <w:proofErr w:type="spellEnd"/>
      <w:r w:rsidRPr="000635FF">
        <w:rPr>
          <w:rFonts w:ascii="Verdana" w:eastAsia="Calibri" w:hAnsi="Verdana" w:cs="Calibri"/>
          <w:color w:val="000000"/>
          <w:sz w:val="18"/>
          <w:szCs w:val="18"/>
        </w:rPr>
        <w:t xml:space="preserve"> wskazany przez Zamawiającego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, okładka karton powlekany matowy </w:t>
      </w:r>
      <w:r>
        <w:rPr>
          <w:rFonts w:ascii="Verdana" w:eastAsia="Calibri" w:hAnsi="Verdana" w:cs="Calibri"/>
          <w:color w:val="000000" w:themeColor="text1"/>
          <w:sz w:val="18"/>
          <w:szCs w:val="18"/>
        </w:rPr>
        <w:t>25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0 g/m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  <w:vertAlign w:val="superscript"/>
        </w:rPr>
        <w:t>2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, kolorystyka 5+5 + folia matowa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soft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touch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+ lakier UV „puchnący” miejscowo na winietę; oprawa klejona poliuretanowym klejem reaktywnym typu PUR lub równoważnym;</w:t>
      </w:r>
    </w:p>
    <w:p w14:paraId="7598866D" w14:textId="6AE6D2B7" w:rsidR="000635FF" w:rsidRPr="000635FF" w:rsidRDefault="000635FF" w:rsidP="000635FF">
      <w:pPr>
        <w:numPr>
          <w:ilvl w:val="0"/>
          <w:numId w:val="14"/>
        </w:numPr>
        <w:suppressAutoHyphens/>
        <w:spacing w:after="120" w:line="276" w:lineRule="auto"/>
        <w:jc w:val="both"/>
        <w:rPr>
          <w:rFonts w:ascii="Calibri" w:eastAsia="Calibri" w:hAnsi="Calibri" w:cs="Calibri"/>
          <w:color w:val="00000A"/>
        </w:rPr>
      </w:pP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Miesięcznik</w:t>
      </w:r>
      <w:r w:rsidRPr="000635FF">
        <w:rPr>
          <w:rFonts w:ascii="Verdana" w:eastAsia="Calibri" w:hAnsi="Verdana" w:cs="Calibri"/>
          <w:b/>
          <w:color w:val="000000" w:themeColor="text1"/>
          <w:sz w:val="18"/>
          <w:szCs w:val="18"/>
        </w:rPr>
        <w:t>” Teatr”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- Format 210x297, nakład 600 egz., typowa objętość 88 str. (dopuszczalne odchylenie +/- 5%), kolorystyka 5+5 (CMYK +  kolor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Pantone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wskazany przez Zamawiającego)., środek papier powlekany matowy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Arctic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Silk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+ lub równoważny, gramatura 115 g/m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  <w:vertAlign w:val="superscript"/>
        </w:rPr>
        <w:t>2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; Okładka karton powlekany matowy </w:t>
      </w:r>
      <w:r w:rsidR="00C00D7E">
        <w:rPr>
          <w:rFonts w:ascii="Verdana" w:eastAsia="Calibri" w:hAnsi="Verdana" w:cs="Calibri"/>
          <w:color w:val="000000" w:themeColor="text1"/>
          <w:sz w:val="18"/>
          <w:szCs w:val="18"/>
        </w:rPr>
        <w:t>25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0 g/m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  <w:vertAlign w:val="superscript"/>
        </w:rPr>
        <w:t>2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, kolorystyka 5+5 + folia matowa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soft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touch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+ lakier UV „puchnący” miejscowo; oprawa klejona poliuretanowym klejem reaktywnym typu PUR lub równoważnym;</w:t>
      </w:r>
    </w:p>
    <w:p w14:paraId="7769EF28" w14:textId="782A7D0B" w:rsidR="000635FF" w:rsidRPr="000635FF" w:rsidRDefault="000635FF" w:rsidP="000635FF">
      <w:pPr>
        <w:numPr>
          <w:ilvl w:val="0"/>
          <w:numId w:val="14"/>
        </w:numPr>
        <w:suppressAutoHyphens/>
        <w:spacing w:after="120" w:line="276" w:lineRule="auto"/>
        <w:jc w:val="both"/>
        <w:rPr>
          <w:rFonts w:ascii="Calibri" w:eastAsia="Calibri" w:hAnsi="Calibri" w:cs="Calibri"/>
          <w:color w:val="00000A"/>
        </w:rPr>
      </w:pP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Dwumiesięcznik „</w:t>
      </w:r>
      <w:r w:rsidRPr="000635FF">
        <w:rPr>
          <w:rFonts w:ascii="Verdana" w:eastAsia="Calibri" w:hAnsi="Verdana" w:cs="Calibri"/>
          <w:b/>
          <w:color w:val="000000" w:themeColor="text1"/>
          <w:sz w:val="18"/>
          <w:szCs w:val="18"/>
        </w:rPr>
        <w:t>Literatura na Świecie” -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Format 160x210, nakład 1280 egz., typowa objętość 432 strony (dopuszczalne odchylenie +/- 5%), papier offsetowy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Amber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Graphic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lub równoważny, gramatura </w:t>
      </w:r>
      <w:r w:rsidR="00C00D7E">
        <w:rPr>
          <w:rFonts w:ascii="Verdana" w:eastAsia="Calibri" w:hAnsi="Verdana" w:cs="Calibri"/>
          <w:color w:val="000000" w:themeColor="text1"/>
          <w:sz w:val="18"/>
          <w:szCs w:val="18"/>
        </w:rPr>
        <w:t>8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0 g/m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  <w:vertAlign w:val="superscript"/>
        </w:rPr>
        <w:t>2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, kolorystyka 2+2 – czarny + kolor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Pantone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wskazany przez Zamawiającego; Okładka – karton jednostronnie powlekany z białym spodem 250 g, kolorystyka 5+2+folia błyszcząca; oprawa klejona poliuretanowym klejem reaktywnym typu PUR lub równoważnym; </w:t>
      </w:r>
    </w:p>
    <w:p w14:paraId="3608CBE4" w14:textId="497192F1" w:rsidR="000635FF" w:rsidRDefault="000635FF" w:rsidP="000635FF">
      <w:pPr>
        <w:suppressAutoHyphens/>
        <w:spacing w:after="120" w:line="276" w:lineRule="auto"/>
        <w:jc w:val="both"/>
        <w:rPr>
          <w:rFonts w:ascii="Verdana" w:eastAsia="Calibri" w:hAnsi="Verdana" w:cs="Calibri"/>
          <w:color w:val="000000" w:themeColor="text1"/>
          <w:sz w:val="18"/>
          <w:szCs w:val="18"/>
        </w:rPr>
      </w:pP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ab/>
        <w:t>UWAGA: w nakładzie 50 egz. szytych nićmi (oprawa szyto-klejona);</w:t>
      </w:r>
    </w:p>
    <w:p w14:paraId="031166AC" w14:textId="77777777" w:rsidR="000635FF" w:rsidRPr="000635FF" w:rsidRDefault="000635FF" w:rsidP="000635FF">
      <w:pPr>
        <w:suppressAutoHyphens/>
        <w:spacing w:after="120" w:line="276" w:lineRule="auto"/>
        <w:jc w:val="both"/>
        <w:rPr>
          <w:rFonts w:ascii="Calibri" w:eastAsia="Calibri" w:hAnsi="Calibri" w:cs="Calibri"/>
          <w:color w:val="00000A"/>
        </w:rPr>
      </w:pPr>
    </w:p>
    <w:p w14:paraId="0A82B522" w14:textId="07A5677F" w:rsidR="000635FF" w:rsidRPr="000635FF" w:rsidRDefault="000635FF" w:rsidP="000635FF">
      <w:pPr>
        <w:widowControl w:val="0"/>
        <w:numPr>
          <w:ilvl w:val="0"/>
          <w:numId w:val="14"/>
        </w:numPr>
        <w:suppressAutoHyphens/>
        <w:spacing w:after="120" w:line="276" w:lineRule="auto"/>
        <w:jc w:val="both"/>
        <w:rPr>
          <w:rFonts w:ascii="Calibri" w:eastAsia="Calibri" w:hAnsi="Calibri" w:cs="Calibri"/>
          <w:color w:val="00000A"/>
        </w:rPr>
      </w:pP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lastRenderedPageBreak/>
        <w:t xml:space="preserve">Kwartalnik </w:t>
      </w:r>
      <w:r w:rsidRPr="000635FF">
        <w:rPr>
          <w:rFonts w:ascii="Verdana" w:eastAsia="Calibri" w:hAnsi="Verdana" w:cs="Calibri"/>
          <w:b/>
          <w:color w:val="000000" w:themeColor="text1"/>
          <w:sz w:val="18"/>
          <w:szCs w:val="18"/>
        </w:rPr>
        <w:t>„Teatr Lalek”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 – Format 210x297, nakład   370 egz., typowa objętość </w:t>
      </w:r>
      <w:r w:rsidR="001A584C">
        <w:rPr>
          <w:rFonts w:ascii="Verdana" w:eastAsia="Calibri" w:hAnsi="Verdana" w:cs="Calibri"/>
          <w:color w:val="000000" w:themeColor="text1"/>
          <w:sz w:val="18"/>
          <w:szCs w:val="18"/>
        </w:rPr>
        <w:t>68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str. (dopuszczalne odchylenie +/- 5%), papier powlekany matowy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Arctic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Silk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+ lub równoważny, gramatura </w:t>
      </w:r>
      <w:r w:rsidR="00083994">
        <w:rPr>
          <w:rFonts w:ascii="Verdana" w:eastAsia="Calibri" w:hAnsi="Verdana" w:cs="Calibri"/>
          <w:color w:val="000000" w:themeColor="text1"/>
          <w:sz w:val="18"/>
          <w:szCs w:val="18"/>
        </w:rPr>
        <w:t>115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g/m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  <w:vertAlign w:val="superscript"/>
        </w:rPr>
        <w:t>2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, kolorystyka 2+2,; Okładka karton powlekany matowy, gramatura 300 g/m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  <w:vertAlign w:val="superscript"/>
        </w:rPr>
        <w:t>2</w:t>
      </w:r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, kolorystyka 5+5 + folia matowa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soft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</w:t>
      </w:r>
      <w:proofErr w:type="spellStart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>touch</w:t>
      </w:r>
      <w:proofErr w:type="spellEnd"/>
      <w:r w:rsidRPr="000635FF">
        <w:rPr>
          <w:rFonts w:ascii="Verdana" w:eastAsia="Calibri" w:hAnsi="Verdana" w:cs="Calibri"/>
          <w:color w:val="000000" w:themeColor="text1"/>
          <w:sz w:val="18"/>
          <w:szCs w:val="18"/>
        </w:rPr>
        <w:t xml:space="preserve"> + lakier UV „puchnący” miejscowo; oprawa klejona poliuretanowym klejem reaktywnym typu PUR lub</w:t>
      </w:r>
      <w:r w:rsidRPr="000635FF">
        <w:rPr>
          <w:rFonts w:ascii="Verdana" w:eastAsia="Calibri" w:hAnsi="Verdana" w:cs="Calibri"/>
          <w:color w:val="000000"/>
          <w:sz w:val="18"/>
          <w:szCs w:val="18"/>
        </w:rPr>
        <w:t xml:space="preserve"> równoważnym.</w:t>
      </w:r>
    </w:p>
    <w:p w14:paraId="255948AA" w14:textId="55596998" w:rsidR="001B7935" w:rsidRPr="00A537A0" w:rsidRDefault="001B7935" w:rsidP="003F0EC9"/>
    <w:p w14:paraId="5D9C3493" w14:textId="120DB1C3" w:rsidR="001B7935" w:rsidRDefault="00103443" w:rsidP="00A722B7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Wszystkie czasopisma posiadają numer ISSN.</w:t>
      </w:r>
    </w:p>
    <w:p w14:paraId="397DA5CB" w14:textId="64D08C38" w:rsidR="001B7935" w:rsidRPr="001B7935" w:rsidRDefault="001B7935" w:rsidP="001B7935">
      <w:pPr>
        <w:pStyle w:val="Akapitzlist"/>
      </w:pPr>
      <w:r w:rsidRPr="001B7935">
        <w:t xml:space="preserve">Jakość drukowania wszystkich publikacji zgodna z wytycznymi normy ISO 12647-2:2013 lub norm równoważnych. </w:t>
      </w:r>
    </w:p>
    <w:p w14:paraId="752D456D" w14:textId="77FB81F4" w:rsidR="00350719" w:rsidRDefault="001B7935" w:rsidP="001B7935">
      <w:pPr>
        <w:pStyle w:val="Akapitzlist"/>
      </w:pPr>
      <w:r w:rsidRPr="001B7935">
        <w:t>Przez papier równoważny będzie rozumiany papier równoważny pod względem rodzaju i parametrów technicznych: gramatura, grubość, wolumen, nieprzezroczystość, połysk, jasność, białość, gładkość, sztywność, wytrzymałość.</w:t>
      </w:r>
    </w:p>
    <w:p w14:paraId="06B568D4" w14:textId="77777777" w:rsidR="006E2496" w:rsidRDefault="006E2496" w:rsidP="001B7935">
      <w:pPr>
        <w:pStyle w:val="Akapitzlist"/>
      </w:pPr>
    </w:p>
    <w:p w14:paraId="320B07E6" w14:textId="77777777" w:rsidR="001B7935" w:rsidRDefault="001B7935" w:rsidP="001B7935">
      <w:pPr>
        <w:pStyle w:val="Akapitzlist"/>
      </w:pPr>
    </w:p>
    <w:p w14:paraId="738DE462" w14:textId="3B4F3D9D" w:rsidR="00265206" w:rsidRPr="00A722B7" w:rsidRDefault="006C4CB7" w:rsidP="00265206">
      <w:pPr>
        <w:pStyle w:val="Akapitzlist"/>
        <w:numPr>
          <w:ilvl w:val="0"/>
          <w:numId w:val="1"/>
        </w:numPr>
        <w:rPr>
          <w:b/>
          <w:bCs/>
        </w:rPr>
      </w:pPr>
      <w:r w:rsidRPr="00A722B7">
        <w:rPr>
          <w:b/>
          <w:bCs/>
        </w:rPr>
        <w:t>Opis kryteriów wyboru wykonawcy:</w:t>
      </w:r>
    </w:p>
    <w:p w14:paraId="5C692EFE" w14:textId="4F33297C" w:rsidR="006C4CB7" w:rsidRDefault="001461C7" w:rsidP="001461C7">
      <w:pPr>
        <w:pStyle w:val="Akapitzlist"/>
      </w:pPr>
      <w:r>
        <w:t>Zamawiający dokona oceny ważnych ofert na podstawie</w:t>
      </w:r>
      <w:r w:rsidR="00265206">
        <w:t xml:space="preserve"> -</w:t>
      </w:r>
      <w:r>
        <w:t xml:space="preserve"> </w:t>
      </w:r>
      <w:r w:rsidR="006C4CB7">
        <w:t>100% cena</w:t>
      </w:r>
      <w:r w:rsidR="00555065">
        <w:t xml:space="preserve"> (osobno dla każdej części)</w:t>
      </w:r>
    </w:p>
    <w:p w14:paraId="6CC7E4A4" w14:textId="27C66BE5" w:rsidR="0052458C" w:rsidRDefault="0052458C" w:rsidP="001461C7">
      <w:pPr>
        <w:pStyle w:val="Akapitzlist"/>
      </w:pPr>
      <w:r>
        <w:t>Zleceniodawca dopuszcza składanie oferty częściowej</w:t>
      </w:r>
      <w:r w:rsidR="004A6AFE">
        <w:t xml:space="preserve"> przez Wykonawców</w:t>
      </w:r>
      <w:r w:rsidR="00555065">
        <w:t>. Oferta może być złożona dla dowolnej ilości części.</w:t>
      </w:r>
    </w:p>
    <w:p w14:paraId="74DE882F" w14:textId="1128F17E" w:rsidR="00A722B7" w:rsidRDefault="00A722B7" w:rsidP="001461C7">
      <w:pPr>
        <w:pStyle w:val="Akapitzlist"/>
      </w:pPr>
    </w:p>
    <w:p w14:paraId="6AC52C70" w14:textId="2946B156" w:rsidR="003F0EC9" w:rsidRDefault="003F0EC9" w:rsidP="001461C7">
      <w:pPr>
        <w:pStyle w:val="Akapitzlist"/>
      </w:pPr>
    </w:p>
    <w:p w14:paraId="180DF268" w14:textId="77777777" w:rsidR="003F0EC9" w:rsidRDefault="003F0EC9" w:rsidP="001461C7">
      <w:pPr>
        <w:pStyle w:val="Akapitzlist"/>
      </w:pPr>
    </w:p>
    <w:p w14:paraId="4FCDDEBC" w14:textId="14541973" w:rsidR="006C4CB7" w:rsidRPr="00283FB9" w:rsidRDefault="00265206" w:rsidP="00AD7ADF">
      <w:pPr>
        <w:pStyle w:val="Akapitzlist"/>
        <w:numPr>
          <w:ilvl w:val="0"/>
          <w:numId w:val="1"/>
        </w:numPr>
        <w:rPr>
          <w:b/>
          <w:bCs/>
        </w:rPr>
      </w:pPr>
      <w:r w:rsidRPr="00283FB9">
        <w:rPr>
          <w:b/>
          <w:bCs/>
        </w:rPr>
        <w:t>Warunki realizacji zamówienia</w:t>
      </w:r>
    </w:p>
    <w:p w14:paraId="020747E1" w14:textId="3E16E32D" w:rsidR="00265206" w:rsidRPr="00350719" w:rsidRDefault="00350719" w:rsidP="00265206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 w:rsidRPr="00350719">
        <w:rPr>
          <w:rFonts w:cstheme="minorHAnsi"/>
          <w:kern w:val="2"/>
          <w:lang w:eastAsia="pl-PL"/>
        </w:rPr>
        <w:t xml:space="preserve">a) </w:t>
      </w:r>
      <w:r w:rsidR="00754C1E">
        <w:rPr>
          <w:rFonts w:cstheme="minorHAnsi"/>
          <w:kern w:val="2"/>
          <w:lang w:eastAsia="pl-PL"/>
        </w:rPr>
        <w:t xml:space="preserve"> </w:t>
      </w:r>
      <w:r w:rsidR="00265206" w:rsidRPr="00350719">
        <w:rPr>
          <w:rFonts w:cstheme="minorHAnsi"/>
          <w:kern w:val="2"/>
          <w:lang w:eastAsia="pl-PL"/>
        </w:rPr>
        <w:t xml:space="preserve">druk odbywa się z plików PDF dostarczonych elektronicznie przez Zamawiającego. </w:t>
      </w:r>
    </w:p>
    <w:p w14:paraId="6C5D3011" w14:textId="545E3B54" w:rsidR="00265206" w:rsidRPr="00350719" w:rsidRDefault="00350719" w:rsidP="00350719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</w:rPr>
      </w:pPr>
      <w:r w:rsidRPr="00350719">
        <w:rPr>
          <w:rFonts w:cstheme="minorHAnsi"/>
          <w:kern w:val="2"/>
          <w:lang w:eastAsia="pl-PL"/>
        </w:rPr>
        <w:t>b)</w:t>
      </w:r>
      <w:r w:rsidR="00754C1E">
        <w:rPr>
          <w:rFonts w:cstheme="minorHAnsi"/>
          <w:kern w:val="2"/>
          <w:lang w:eastAsia="pl-PL"/>
        </w:rPr>
        <w:t xml:space="preserve"> </w:t>
      </w:r>
      <w:r w:rsidR="00265206" w:rsidRPr="00350719">
        <w:rPr>
          <w:rFonts w:cstheme="minorHAnsi"/>
          <w:kern w:val="2"/>
          <w:lang w:eastAsia="pl-PL"/>
        </w:rPr>
        <w:t xml:space="preserve">w ciągu 72 godzin od otrzymania plików Wykonawca jest zobowiązany umożliwić Zamawiającemu akceptację plików </w:t>
      </w:r>
      <w:proofErr w:type="spellStart"/>
      <w:r w:rsidR="00265206" w:rsidRPr="00350719">
        <w:rPr>
          <w:rFonts w:cstheme="minorHAnsi"/>
          <w:kern w:val="2"/>
          <w:lang w:eastAsia="pl-PL"/>
        </w:rPr>
        <w:t>impozycyjnych</w:t>
      </w:r>
      <w:proofErr w:type="spellEnd"/>
      <w:r w:rsidR="00265206" w:rsidRPr="00350719">
        <w:rPr>
          <w:rFonts w:cstheme="minorHAnsi"/>
          <w:kern w:val="2"/>
          <w:lang w:eastAsia="pl-PL"/>
        </w:rPr>
        <w:t xml:space="preserve"> w systemie zdalnej akceptacji lub drogą mailową. </w:t>
      </w:r>
      <w:r w:rsidR="00265206" w:rsidRPr="00350719">
        <w:rPr>
          <w:rFonts w:eastAsia="Times New Roman" w:cstheme="minorHAnsi"/>
        </w:rPr>
        <w:t>Zamawiający informuje, że przekazanie plików dla poszczególnych tytułów nie będzie odbywać się jednocześnie w tym samym dniu.</w:t>
      </w:r>
    </w:p>
    <w:p w14:paraId="604377C4" w14:textId="27B3D392" w:rsidR="00283FB9" w:rsidRDefault="00350719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 w:rsidRPr="00350719">
        <w:rPr>
          <w:rFonts w:cstheme="minorHAnsi"/>
          <w:kern w:val="2"/>
          <w:lang w:eastAsia="pl-PL"/>
        </w:rPr>
        <w:t xml:space="preserve">c) </w:t>
      </w:r>
      <w:r w:rsidR="00265206" w:rsidRPr="00350719">
        <w:rPr>
          <w:rFonts w:cstheme="minorHAnsi"/>
          <w:kern w:val="2"/>
          <w:lang w:eastAsia="pl-PL"/>
        </w:rPr>
        <w:t xml:space="preserve">po akceptacji Zamawiającego Wykonawca zobowiązany jest wykonać i dostarczyć na swój koszt </w:t>
      </w:r>
      <w:r w:rsidR="007F0A7C">
        <w:rPr>
          <w:rFonts w:cstheme="minorHAnsi"/>
          <w:kern w:val="2"/>
          <w:lang w:eastAsia="pl-PL"/>
        </w:rPr>
        <w:t xml:space="preserve">wraz z wniesieniem </w:t>
      </w:r>
      <w:r w:rsidR="00265206" w:rsidRPr="00350719">
        <w:rPr>
          <w:rFonts w:cstheme="minorHAnsi"/>
          <w:kern w:val="2"/>
          <w:lang w:eastAsia="pl-PL"/>
        </w:rPr>
        <w:t xml:space="preserve">całość wydrukowanego nakładu </w:t>
      </w:r>
      <w:r w:rsidR="00754C1E">
        <w:rPr>
          <w:rFonts w:cstheme="minorHAnsi"/>
          <w:kern w:val="2"/>
          <w:lang w:eastAsia="pl-PL"/>
        </w:rPr>
        <w:t>spakowanego w paczki</w:t>
      </w:r>
      <w:r w:rsidR="007F0A7C">
        <w:rPr>
          <w:rFonts w:cstheme="minorHAnsi"/>
          <w:kern w:val="2"/>
          <w:lang w:eastAsia="pl-PL"/>
        </w:rPr>
        <w:t xml:space="preserve"> na palecie</w:t>
      </w:r>
      <w:r w:rsidR="00754C1E">
        <w:rPr>
          <w:rFonts w:cstheme="minorHAnsi"/>
          <w:kern w:val="2"/>
          <w:lang w:eastAsia="pl-PL"/>
        </w:rPr>
        <w:t xml:space="preserve"> </w:t>
      </w:r>
      <w:r w:rsidR="00265206" w:rsidRPr="00350719">
        <w:rPr>
          <w:rFonts w:cstheme="minorHAnsi"/>
          <w:kern w:val="2"/>
          <w:lang w:eastAsia="pl-PL"/>
        </w:rPr>
        <w:t>do siedziby Zamawiającego (</w:t>
      </w:r>
      <w:r w:rsidR="00265206" w:rsidRPr="00AD0595">
        <w:rPr>
          <w:rFonts w:cstheme="minorHAnsi"/>
          <w:b/>
          <w:bCs/>
          <w:kern w:val="2"/>
          <w:lang w:eastAsia="pl-PL"/>
        </w:rPr>
        <w:t xml:space="preserve">Dział Wydawnictw, ul. Parandowskiego 19 </w:t>
      </w:r>
      <w:r w:rsidR="007F0A7C" w:rsidRPr="00AD0595">
        <w:rPr>
          <w:rFonts w:cstheme="minorHAnsi"/>
          <w:b/>
          <w:bCs/>
          <w:kern w:val="2"/>
          <w:lang w:eastAsia="pl-PL"/>
        </w:rPr>
        <w:t>, 01-699 Warszawa</w:t>
      </w:r>
      <w:r w:rsidR="007F0A7C">
        <w:rPr>
          <w:rFonts w:cstheme="minorHAnsi"/>
          <w:kern w:val="2"/>
          <w:lang w:eastAsia="pl-PL"/>
        </w:rPr>
        <w:t>)</w:t>
      </w:r>
    </w:p>
    <w:p w14:paraId="38C851EB" w14:textId="77777777" w:rsidR="006E2496" w:rsidRDefault="006E2496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</w:p>
    <w:p w14:paraId="5F0BE286" w14:textId="7DE8A494" w:rsidR="00BF1387" w:rsidRDefault="00BF1387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>d) Termin dostarczenia plików</w:t>
      </w:r>
    </w:p>
    <w:p w14:paraId="60FECB8F" w14:textId="43D74B55" w:rsidR="00A537A0" w:rsidRDefault="00A537A0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 xml:space="preserve">Część I – do </w:t>
      </w:r>
      <w:r w:rsidR="009F1490">
        <w:rPr>
          <w:rFonts w:cstheme="minorHAnsi"/>
          <w:kern w:val="2"/>
          <w:lang w:eastAsia="pl-PL"/>
        </w:rPr>
        <w:t>1</w:t>
      </w:r>
      <w:r w:rsidR="000C6DCF">
        <w:rPr>
          <w:rFonts w:cstheme="minorHAnsi"/>
          <w:kern w:val="2"/>
          <w:lang w:eastAsia="pl-PL"/>
        </w:rPr>
        <w:t>8</w:t>
      </w:r>
      <w:r w:rsidR="009F1490">
        <w:rPr>
          <w:rFonts w:cstheme="minorHAnsi"/>
          <w:kern w:val="2"/>
          <w:lang w:eastAsia="pl-PL"/>
        </w:rPr>
        <w:t xml:space="preserve"> lutego 2022</w:t>
      </w:r>
    </w:p>
    <w:p w14:paraId="7D664297" w14:textId="1E04C457" w:rsidR="00A537A0" w:rsidRDefault="00A537A0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 xml:space="preserve">Część II – do </w:t>
      </w:r>
      <w:r w:rsidR="000C6DCF">
        <w:rPr>
          <w:rFonts w:cstheme="minorHAnsi"/>
          <w:kern w:val="2"/>
          <w:lang w:eastAsia="pl-PL"/>
        </w:rPr>
        <w:t xml:space="preserve"> 21 lutego 2022</w:t>
      </w:r>
    </w:p>
    <w:p w14:paraId="02FD47E0" w14:textId="7725CBCD" w:rsidR="00D16B1C" w:rsidRDefault="00D16B1C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bookmarkStart w:id="0" w:name="_Hlk95467554"/>
      <w:r>
        <w:rPr>
          <w:rFonts w:cstheme="minorHAnsi"/>
          <w:kern w:val="2"/>
          <w:lang w:eastAsia="pl-PL"/>
        </w:rPr>
        <w:t>Część III</w:t>
      </w:r>
      <w:r w:rsidR="000C6DCF">
        <w:rPr>
          <w:rFonts w:cstheme="minorHAnsi"/>
          <w:kern w:val="2"/>
          <w:lang w:eastAsia="pl-PL"/>
        </w:rPr>
        <w:t xml:space="preserve"> – do 18 lutego 2022</w:t>
      </w:r>
    </w:p>
    <w:p w14:paraId="12CDCAAF" w14:textId="0EA24203" w:rsidR="00D16B1C" w:rsidRDefault="00D16B1C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>Część IV</w:t>
      </w:r>
      <w:r w:rsidR="000C6DCF">
        <w:rPr>
          <w:rFonts w:cstheme="minorHAnsi"/>
          <w:kern w:val="2"/>
          <w:lang w:eastAsia="pl-PL"/>
        </w:rPr>
        <w:t xml:space="preserve"> – do 21 lutego 2022</w:t>
      </w:r>
    </w:p>
    <w:p w14:paraId="71E0F2B3" w14:textId="0F0BE27D" w:rsidR="00D16B1C" w:rsidRDefault="00D16B1C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>Część V</w:t>
      </w:r>
      <w:r w:rsidR="000C6DCF">
        <w:rPr>
          <w:rFonts w:cstheme="minorHAnsi"/>
          <w:kern w:val="2"/>
          <w:lang w:eastAsia="pl-PL"/>
        </w:rPr>
        <w:t xml:space="preserve"> – do 21 lutego 2022</w:t>
      </w:r>
    </w:p>
    <w:p w14:paraId="503C0849" w14:textId="3ED85B7C" w:rsidR="00D16B1C" w:rsidRDefault="00D16B1C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>Część VI</w:t>
      </w:r>
      <w:r w:rsidR="000C6DCF">
        <w:rPr>
          <w:rFonts w:cstheme="minorHAnsi"/>
          <w:kern w:val="2"/>
          <w:lang w:eastAsia="pl-PL"/>
        </w:rPr>
        <w:t xml:space="preserve"> </w:t>
      </w:r>
      <w:r w:rsidR="006E2496">
        <w:rPr>
          <w:rFonts w:cstheme="minorHAnsi"/>
          <w:kern w:val="2"/>
          <w:lang w:eastAsia="pl-PL"/>
        </w:rPr>
        <w:t>–</w:t>
      </w:r>
      <w:r w:rsidR="000C6DCF">
        <w:rPr>
          <w:rFonts w:cstheme="minorHAnsi"/>
          <w:kern w:val="2"/>
          <w:lang w:eastAsia="pl-PL"/>
        </w:rPr>
        <w:t xml:space="preserve"> </w:t>
      </w:r>
      <w:r w:rsidR="006E2496">
        <w:rPr>
          <w:rFonts w:cstheme="minorHAnsi"/>
          <w:kern w:val="2"/>
          <w:lang w:eastAsia="pl-PL"/>
        </w:rPr>
        <w:t>do 4 marca 2022</w:t>
      </w:r>
    </w:p>
    <w:p w14:paraId="69D4E1F5" w14:textId="77777777" w:rsidR="008D13D4" w:rsidRDefault="008D13D4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</w:p>
    <w:bookmarkEnd w:id="0"/>
    <w:p w14:paraId="667FFAF5" w14:textId="0D3A7559" w:rsidR="00D16B1C" w:rsidRDefault="00D16B1C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</w:p>
    <w:p w14:paraId="16B48DE2" w14:textId="77777777" w:rsidR="006E2496" w:rsidRDefault="006E2496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</w:p>
    <w:p w14:paraId="47D0099F" w14:textId="54016E34" w:rsidR="00376C34" w:rsidRDefault="00BF1387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>e</w:t>
      </w:r>
      <w:r w:rsidR="00376C34">
        <w:rPr>
          <w:rFonts w:cstheme="minorHAnsi"/>
          <w:kern w:val="2"/>
          <w:lang w:eastAsia="pl-PL"/>
        </w:rPr>
        <w:t>) Termin realizacji zamówienia:</w:t>
      </w:r>
    </w:p>
    <w:p w14:paraId="6A1D9DEA" w14:textId="21DC3250" w:rsidR="00376C34" w:rsidRDefault="00376C34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 xml:space="preserve">Część I – do </w:t>
      </w:r>
      <w:r w:rsidR="006E2496">
        <w:rPr>
          <w:rFonts w:cstheme="minorHAnsi"/>
          <w:kern w:val="2"/>
          <w:lang w:eastAsia="pl-PL"/>
        </w:rPr>
        <w:t>24 lutego 2022</w:t>
      </w:r>
    </w:p>
    <w:p w14:paraId="630515F0" w14:textId="72E80293" w:rsidR="00B06570" w:rsidRDefault="00B06570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 xml:space="preserve">Część II – do </w:t>
      </w:r>
      <w:r w:rsidR="00B00667">
        <w:rPr>
          <w:rFonts w:cstheme="minorHAnsi"/>
          <w:kern w:val="2"/>
          <w:lang w:eastAsia="pl-PL"/>
        </w:rPr>
        <w:t>25 lutego 2022</w:t>
      </w:r>
    </w:p>
    <w:p w14:paraId="29C64E3F" w14:textId="7E7DAE52" w:rsidR="00D16B1C" w:rsidRDefault="00D16B1C" w:rsidP="00D16B1C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 xml:space="preserve">Część III </w:t>
      </w:r>
      <w:r w:rsidR="006E2496">
        <w:rPr>
          <w:rFonts w:cstheme="minorHAnsi"/>
          <w:kern w:val="2"/>
          <w:lang w:eastAsia="pl-PL"/>
        </w:rPr>
        <w:t>–</w:t>
      </w:r>
      <w:r>
        <w:rPr>
          <w:rFonts w:cstheme="minorHAnsi"/>
          <w:kern w:val="2"/>
          <w:lang w:eastAsia="pl-PL"/>
        </w:rPr>
        <w:t xml:space="preserve"> do</w:t>
      </w:r>
      <w:r w:rsidR="006E2496">
        <w:rPr>
          <w:rFonts w:cstheme="minorHAnsi"/>
          <w:kern w:val="2"/>
          <w:lang w:eastAsia="pl-PL"/>
        </w:rPr>
        <w:t xml:space="preserve"> 2</w:t>
      </w:r>
      <w:r w:rsidR="001A7011">
        <w:rPr>
          <w:rFonts w:cstheme="minorHAnsi"/>
          <w:kern w:val="2"/>
          <w:lang w:eastAsia="pl-PL"/>
        </w:rPr>
        <w:t>4</w:t>
      </w:r>
      <w:r w:rsidR="006E2496">
        <w:rPr>
          <w:rFonts w:cstheme="minorHAnsi"/>
          <w:kern w:val="2"/>
          <w:lang w:eastAsia="pl-PL"/>
        </w:rPr>
        <w:t xml:space="preserve"> lutego 2022</w:t>
      </w:r>
    </w:p>
    <w:p w14:paraId="37B4945D" w14:textId="00756CA2" w:rsidR="00D16B1C" w:rsidRDefault="00D16B1C" w:rsidP="00D16B1C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 xml:space="preserve">Część IV – do </w:t>
      </w:r>
      <w:r w:rsidR="00B00667">
        <w:rPr>
          <w:rFonts w:cstheme="minorHAnsi"/>
          <w:kern w:val="2"/>
          <w:lang w:eastAsia="pl-PL"/>
        </w:rPr>
        <w:t>25 lutego 2022</w:t>
      </w:r>
    </w:p>
    <w:p w14:paraId="25AC8695" w14:textId="5F5957CC" w:rsidR="00D16B1C" w:rsidRDefault="00D16B1C" w:rsidP="00D16B1C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 xml:space="preserve">Część V – do </w:t>
      </w:r>
      <w:r w:rsidR="00B00667">
        <w:rPr>
          <w:rFonts w:cstheme="minorHAnsi"/>
          <w:kern w:val="2"/>
          <w:lang w:eastAsia="pl-PL"/>
        </w:rPr>
        <w:t>28 lutego 2022</w:t>
      </w:r>
    </w:p>
    <w:p w14:paraId="66B3D0F4" w14:textId="0A4C5639" w:rsidR="00D16B1C" w:rsidRDefault="00D16B1C" w:rsidP="00D16B1C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 xml:space="preserve">Część VI – do </w:t>
      </w:r>
      <w:r w:rsidR="00B00667">
        <w:rPr>
          <w:rFonts w:cstheme="minorHAnsi"/>
          <w:kern w:val="2"/>
          <w:lang w:eastAsia="pl-PL"/>
        </w:rPr>
        <w:t>8 marca 2022</w:t>
      </w:r>
    </w:p>
    <w:p w14:paraId="63C0A901" w14:textId="77777777" w:rsidR="00D16B1C" w:rsidRDefault="00D16B1C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</w:p>
    <w:p w14:paraId="6ADF7978" w14:textId="58CA1342" w:rsidR="00283FB9" w:rsidRPr="00283FB9" w:rsidRDefault="00283FB9" w:rsidP="006C4CB7">
      <w:pPr>
        <w:shd w:val="clear" w:color="auto" w:fill="FFFFFF"/>
        <w:spacing w:after="0" w:line="240" w:lineRule="auto"/>
        <w:ind w:firstLine="360"/>
        <w:rPr>
          <w:b/>
          <w:bCs/>
        </w:rPr>
      </w:pPr>
      <w:r w:rsidRPr="00283FB9">
        <w:rPr>
          <w:b/>
          <w:bCs/>
        </w:rPr>
        <w:t>4.</w:t>
      </w:r>
      <w:r w:rsidR="005A5745">
        <w:rPr>
          <w:b/>
          <w:bCs/>
        </w:rPr>
        <w:t xml:space="preserve">   </w:t>
      </w:r>
      <w:r w:rsidRPr="00283FB9">
        <w:rPr>
          <w:b/>
          <w:bCs/>
        </w:rPr>
        <w:t>Termin i sposób przekazania odpowiedzi</w:t>
      </w:r>
    </w:p>
    <w:p w14:paraId="0F664016" w14:textId="404A8BCB" w:rsidR="004A6AFE" w:rsidRDefault="00283FB9" w:rsidP="00E63843">
      <w:pPr>
        <w:pStyle w:val="Akapitzlist"/>
      </w:pPr>
      <w:r>
        <w:t>Oferta powinna być przesłana</w:t>
      </w:r>
      <w:r w:rsidR="00E63843">
        <w:t xml:space="preserve"> </w:t>
      </w:r>
      <w:r w:rsidR="008D13D4">
        <w:t xml:space="preserve">do </w:t>
      </w:r>
      <w:r w:rsidR="008D13D4" w:rsidRPr="008D13D4">
        <w:rPr>
          <w:b/>
          <w:bCs/>
        </w:rPr>
        <w:t>15 lutego 2022 roku do godziny 1</w:t>
      </w:r>
      <w:r w:rsidR="0051258D">
        <w:rPr>
          <w:b/>
          <w:bCs/>
        </w:rPr>
        <w:t>7</w:t>
      </w:r>
      <w:r w:rsidR="008D13D4" w:rsidRPr="008D13D4">
        <w:rPr>
          <w:b/>
          <w:bCs/>
        </w:rPr>
        <w:t>.00</w:t>
      </w:r>
      <w:r w:rsidR="008D13D4">
        <w:rPr>
          <w:b/>
          <w:bCs/>
        </w:rPr>
        <w:t xml:space="preserve"> </w:t>
      </w:r>
      <w:r>
        <w:t>za pośrednictwem poczty elektronicznej na adres</w:t>
      </w:r>
      <w:r w:rsidR="004A6AFE">
        <w:t>:</w:t>
      </w:r>
      <w:r w:rsidR="00E63843">
        <w:t xml:space="preserve">  </w:t>
      </w:r>
      <w:hyperlink r:id="rId5" w:history="1">
        <w:r w:rsidR="00E63843" w:rsidRPr="000906C0">
          <w:rPr>
            <w:rStyle w:val="Hipercze"/>
          </w:rPr>
          <w:t>t.wozniak@instytutksiazki.pl</w:t>
        </w:r>
      </w:hyperlink>
    </w:p>
    <w:p w14:paraId="4EE4E83C" w14:textId="57CCF9C8" w:rsidR="004A6AFE" w:rsidRDefault="001F1396" w:rsidP="001F1396">
      <w:pPr>
        <w:ind w:left="360"/>
      </w:pPr>
      <w:r>
        <w:t xml:space="preserve">5. </w:t>
      </w:r>
      <w:r w:rsidR="00EE3251">
        <w:tab/>
      </w:r>
      <w:r w:rsidR="004A6AFE">
        <w:t>Zamawiający zastrzega sobie prawo do unieważnienia postępowania na każdym jego etapie</w:t>
      </w:r>
    </w:p>
    <w:p w14:paraId="08ABA66A" w14:textId="6192CE4E" w:rsidR="004A6AFE" w:rsidRDefault="004A6AFE" w:rsidP="004A6AFE">
      <w:pPr>
        <w:pStyle w:val="Akapitzlist"/>
      </w:pPr>
      <w:r>
        <w:t>bez podania przyczyny</w:t>
      </w:r>
      <w:r w:rsidR="00EE3251">
        <w:t>.</w:t>
      </w:r>
    </w:p>
    <w:p w14:paraId="58016B90" w14:textId="49885C5D" w:rsidR="00EE3251" w:rsidRDefault="00EE3251" w:rsidP="004A6AFE">
      <w:pPr>
        <w:pStyle w:val="Akapitzlist"/>
      </w:pPr>
    </w:p>
    <w:p w14:paraId="0F4C2897" w14:textId="77BDE34C" w:rsidR="00EE3251" w:rsidRDefault="00EE3251" w:rsidP="004A6AFE">
      <w:pPr>
        <w:pStyle w:val="Akapitzlist"/>
      </w:pPr>
    </w:p>
    <w:p w14:paraId="4AC5CE86" w14:textId="2E2EC9A6" w:rsidR="00EE3251" w:rsidRDefault="00EE3251" w:rsidP="004A6AFE">
      <w:pPr>
        <w:pStyle w:val="Akapitzlist"/>
      </w:pPr>
      <w:r>
        <w:t>Załączniki:</w:t>
      </w:r>
    </w:p>
    <w:p w14:paraId="53FABD6B" w14:textId="5541A316" w:rsidR="00EE3251" w:rsidRDefault="00EE3251" w:rsidP="004A6AFE">
      <w:pPr>
        <w:pStyle w:val="Akapitzlist"/>
      </w:pPr>
    </w:p>
    <w:p w14:paraId="521A6E70" w14:textId="4075D53F" w:rsidR="00EE3251" w:rsidRDefault="00EE3251" w:rsidP="00EE3251">
      <w:pPr>
        <w:pStyle w:val="Akapitzlist"/>
        <w:numPr>
          <w:ilvl w:val="0"/>
          <w:numId w:val="12"/>
        </w:numPr>
      </w:pPr>
      <w:r>
        <w:t>Załącznik nr 1 – Formularz ofertowy</w:t>
      </w:r>
    </w:p>
    <w:p w14:paraId="0382AE47" w14:textId="49D3EC93" w:rsidR="00EE3251" w:rsidRDefault="00EE3251" w:rsidP="00EE3251">
      <w:pPr>
        <w:pStyle w:val="Akapitzlist"/>
        <w:numPr>
          <w:ilvl w:val="0"/>
          <w:numId w:val="12"/>
        </w:numPr>
      </w:pPr>
      <w:r>
        <w:t>Załącznik nr 2 – Projekt umowy</w:t>
      </w:r>
    </w:p>
    <w:p w14:paraId="6F25E916" w14:textId="3D827A9F" w:rsidR="006C4CB7" w:rsidRDefault="004A6AFE" w:rsidP="004A6AFE">
      <w:r>
        <w:rPr>
          <w:b/>
          <w:bCs/>
        </w:rPr>
        <w:t xml:space="preserve">        </w:t>
      </w:r>
    </w:p>
    <w:p w14:paraId="1599D66B" w14:textId="1C6BD506" w:rsidR="006C4CB7" w:rsidRDefault="006C4CB7" w:rsidP="006C4CB7"/>
    <w:sectPr w:rsidR="006C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9F9"/>
    <w:multiLevelType w:val="multilevel"/>
    <w:tmpl w:val="3AD8DA9C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" w15:restartNumberingAfterBreak="0">
    <w:nsid w:val="19A867CD"/>
    <w:multiLevelType w:val="multilevel"/>
    <w:tmpl w:val="BC8257C8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" w15:restartNumberingAfterBreak="0">
    <w:nsid w:val="293A600B"/>
    <w:multiLevelType w:val="multilevel"/>
    <w:tmpl w:val="9FFC10A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3" w15:restartNumberingAfterBreak="0">
    <w:nsid w:val="31DB66C5"/>
    <w:multiLevelType w:val="hybridMultilevel"/>
    <w:tmpl w:val="AA0ABAE0"/>
    <w:lvl w:ilvl="0" w:tplc="4956CEB6">
      <w:start w:val="3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26706F"/>
    <w:multiLevelType w:val="hybridMultilevel"/>
    <w:tmpl w:val="58E606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1E5A"/>
    <w:multiLevelType w:val="hybridMultilevel"/>
    <w:tmpl w:val="B38ECC58"/>
    <w:lvl w:ilvl="0" w:tplc="04150017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1F7F1F"/>
    <w:multiLevelType w:val="hybridMultilevel"/>
    <w:tmpl w:val="E5E65D3E"/>
    <w:lvl w:ilvl="0" w:tplc="0415000F">
      <w:start w:val="1"/>
      <w:numFmt w:val="decimal"/>
      <w:lvlText w:val="%1."/>
      <w:lvlJc w:val="left"/>
      <w:pPr>
        <w:ind w:left="498" w:hanging="360"/>
      </w:p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B">
      <w:start w:val="1"/>
      <w:numFmt w:val="lowerRoman"/>
      <w:lvlText w:val="%3."/>
      <w:lvlJc w:val="right"/>
      <w:pPr>
        <w:ind w:left="1938" w:hanging="180"/>
      </w:pPr>
    </w:lvl>
    <w:lvl w:ilvl="3" w:tplc="660C796A">
      <w:numFmt w:val="bullet"/>
      <w:lvlText w:val="-"/>
      <w:lvlJc w:val="left"/>
      <w:pPr>
        <w:ind w:left="2658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378" w:hanging="360"/>
      </w:pPr>
    </w:lvl>
    <w:lvl w:ilvl="5" w:tplc="0415001B">
      <w:start w:val="1"/>
      <w:numFmt w:val="lowerRoman"/>
      <w:lvlText w:val="%6."/>
      <w:lvlJc w:val="right"/>
      <w:pPr>
        <w:ind w:left="4098" w:hanging="180"/>
      </w:pPr>
    </w:lvl>
    <w:lvl w:ilvl="6" w:tplc="0415000F">
      <w:start w:val="1"/>
      <w:numFmt w:val="decimal"/>
      <w:lvlText w:val="%7."/>
      <w:lvlJc w:val="left"/>
      <w:pPr>
        <w:ind w:left="4818" w:hanging="360"/>
      </w:pPr>
    </w:lvl>
    <w:lvl w:ilvl="7" w:tplc="04150019">
      <w:start w:val="1"/>
      <w:numFmt w:val="lowerLetter"/>
      <w:lvlText w:val="%8."/>
      <w:lvlJc w:val="left"/>
      <w:pPr>
        <w:ind w:left="5538" w:hanging="360"/>
      </w:pPr>
    </w:lvl>
    <w:lvl w:ilvl="8" w:tplc="0415001B">
      <w:start w:val="1"/>
      <w:numFmt w:val="lowerRoman"/>
      <w:lvlText w:val="%9."/>
      <w:lvlJc w:val="right"/>
      <w:pPr>
        <w:ind w:left="6258" w:hanging="180"/>
      </w:pPr>
    </w:lvl>
  </w:abstractNum>
  <w:abstractNum w:abstractNumId="7" w15:restartNumberingAfterBreak="0">
    <w:nsid w:val="43234568"/>
    <w:multiLevelType w:val="multilevel"/>
    <w:tmpl w:val="CEB6D9A4"/>
    <w:lvl w:ilvl="0">
      <w:start w:val="1"/>
      <w:numFmt w:val="decimal"/>
      <w:lvlText w:val="%1)"/>
      <w:lvlJc w:val="left"/>
      <w:pPr>
        <w:ind w:left="720" w:firstLine="0"/>
      </w:pPr>
      <w:rPr>
        <w:rFonts w:ascii="Verdana" w:hAnsi="Verdana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8" w15:restartNumberingAfterBreak="0">
    <w:nsid w:val="49C303BB"/>
    <w:multiLevelType w:val="multilevel"/>
    <w:tmpl w:val="8CC4BC0C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9" w15:restartNumberingAfterBreak="0">
    <w:nsid w:val="51A0223C"/>
    <w:multiLevelType w:val="hybridMultilevel"/>
    <w:tmpl w:val="409E75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67C6F"/>
    <w:multiLevelType w:val="hybridMultilevel"/>
    <w:tmpl w:val="6F8256AA"/>
    <w:lvl w:ilvl="0" w:tplc="8196B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940E88"/>
    <w:multiLevelType w:val="hybridMultilevel"/>
    <w:tmpl w:val="ABBCD882"/>
    <w:lvl w:ilvl="0" w:tplc="C18ED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2156C"/>
    <w:multiLevelType w:val="hybridMultilevel"/>
    <w:tmpl w:val="D7DCB0E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39"/>
    <w:rsid w:val="000635FF"/>
    <w:rsid w:val="00083994"/>
    <w:rsid w:val="000C6DCF"/>
    <w:rsid w:val="00103443"/>
    <w:rsid w:val="001461C7"/>
    <w:rsid w:val="001A584C"/>
    <w:rsid w:val="001A5DFE"/>
    <w:rsid w:val="001A7011"/>
    <w:rsid w:val="001B7935"/>
    <w:rsid w:val="001F1396"/>
    <w:rsid w:val="00216F31"/>
    <w:rsid w:val="00265206"/>
    <w:rsid w:val="00283FB9"/>
    <w:rsid w:val="002A38B9"/>
    <w:rsid w:val="00350719"/>
    <w:rsid w:val="00376C34"/>
    <w:rsid w:val="003817B4"/>
    <w:rsid w:val="003F0EC9"/>
    <w:rsid w:val="004A6AFE"/>
    <w:rsid w:val="004C554F"/>
    <w:rsid w:val="0051258D"/>
    <w:rsid w:val="0052458C"/>
    <w:rsid w:val="00555065"/>
    <w:rsid w:val="00590226"/>
    <w:rsid w:val="005A5745"/>
    <w:rsid w:val="00667139"/>
    <w:rsid w:val="006B0B31"/>
    <w:rsid w:val="006C4CB7"/>
    <w:rsid w:val="006E2496"/>
    <w:rsid w:val="00754C1E"/>
    <w:rsid w:val="007F0A7C"/>
    <w:rsid w:val="00854966"/>
    <w:rsid w:val="008D13D4"/>
    <w:rsid w:val="00951608"/>
    <w:rsid w:val="009B0997"/>
    <w:rsid w:val="009F1490"/>
    <w:rsid w:val="00A50AC2"/>
    <w:rsid w:val="00A537A0"/>
    <w:rsid w:val="00A722B7"/>
    <w:rsid w:val="00AD0595"/>
    <w:rsid w:val="00AD31FA"/>
    <w:rsid w:val="00AD7ADF"/>
    <w:rsid w:val="00AE57AA"/>
    <w:rsid w:val="00B00667"/>
    <w:rsid w:val="00B06570"/>
    <w:rsid w:val="00B24C81"/>
    <w:rsid w:val="00B9737B"/>
    <w:rsid w:val="00BF1387"/>
    <w:rsid w:val="00C00D7E"/>
    <w:rsid w:val="00C265C2"/>
    <w:rsid w:val="00C4599E"/>
    <w:rsid w:val="00CA128A"/>
    <w:rsid w:val="00D16B1C"/>
    <w:rsid w:val="00D81A99"/>
    <w:rsid w:val="00DC6293"/>
    <w:rsid w:val="00E32C90"/>
    <w:rsid w:val="00E63843"/>
    <w:rsid w:val="00EE3251"/>
    <w:rsid w:val="00F15E50"/>
    <w:rsid w:val="00F336F1"/>
    <w:rsid w:val="00F8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AE2F"/>
  <w15:chartTrackingRefBased/>
  <w15:docId w15:val="{7373B0DA-6AD8-45B2-BF54-AFC10978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qFormat/>
    <w:rsid w:val="00AD7ADF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ny tekst Znak"/>
    <w:basedOn w:val="Domylnaczcionkaakapitu"/>
    <w:link w:val="Akapitzlist"/>
    <w:locked/>
    <w:rsid w:val="006C4CB7"/>
  </w:style>
  <w:style w:type="character" w:styleId="Hipercze">
    <w:name w:val="Hyperlink"/>
    <w:basedOn w:val="Domylnaczcionkaakapitu"/>
    <w:uiPriority w:val="99"/>
    <w:unhideWhenUsed/>
    <w:rsid w:val="00E638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wozniak@instytutksia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twozniak</dc:creator>
  <cp:keywords/>
  <dc:description/>
  <cp:lastModifiedBy>twozniak</cp:lastModifiedBy>
  <cp:revision>9</cp:revision>
  <cp:lastPrinted>2022-02-11T12:09:00Z</cp:lastPrinted>
  <dcterms:created xsi:type="dcterms:W3CDTF">2022-02-11T09:26:00Z</dcterms:created>
  <dcterms:modified xsi:type="dcterms:W3CDTF">2022-02-11T12:14:00Z</dcterms:modified>
</cp:coreProperties>
</file>