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CA72" w14:textId="28A8B13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 xml:space="preserve">Postępowanie nr </w:t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>
        <w:rPr>
          <w:rFonts w:ascii="Verdana" w:eastAsia="Calibri" w:hAnsi="Verdana" w:cs="Calibri"/>
          <w:b/>
          <w:sz w:val="18"/>
          <w:szCs w:val="18"/>
        </w:rPr>
        <w:tab/>
      </w:r>
      <w:r w:rsidRPr="00D538AD">
        <w:rPr>
          <w:rFonts w:ascii="Verdana" w:eastAsia="Calibri" w:hAnsi="Verdana" w:cs="Calibri"/>
          <w:sz w:val="18"/>
          <w:szCs w:val="18"/>
        </w:rPr>
        <w:t>Załącznik nr 1 do SWZ</w:t>
      </w:r>
    </w:p>
    <w:p w14:paraId="31E26290" w14:textId="7777777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</w:p>
    <w:p w14:paraId="54EBFE8F" w14:textId="77777777" w:rsidR="00D538AD" w:rsidRPr="00D538AD" w:rsidRDefault="00D538AD" w:rsidP="00D538AD">
      <w:pPr>
        <w:spacing w:after="60" w:line="240" w:lineRule="auto"/>
        <w:rPr>
          <w:rFonts w:ascii="Verdana" w:eastAsia="Calibri" w:hAnsi="Verdana" w:cs="Calibri"/>
          <w:sz w:val="18"/>
          <w:szCs w:val="18"/>
        </w:rPr>
      </w:pPr>
    </w:p>
    <w:p w14:paraId="7C91A264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  <w:sz w:val="28"/>
          <w:szCs w:val="28"/>
        </w:rPr>
      </w:pPr>
      <w:r w:rsidRPr="00D538AD">
        <w:rPr>
          <w:rFonts w:ascii="Verdana" w:eastAsia="Calibri" w:hAnsi="Verdana" w:cs="Calibri"/>
          <w:b/>
          <w:bCs/>
          <w:sz w:val="28"/>
          <w:szCs w:val="28"/>
        </w:rPr>
        <w:t>Formularz oferty</w:t>
      </w:r>
    </w:p>
    <w:p w14:paraId="4B24C27B" w14:textId="77777777" w:rsidR="00D538AD" w:rsidRPr="00D538AD" w:rsidRDefault="00D538AD" w:rsidP="00D257BB">
      <w:pPr>
        <w:spacing w:after="0" w:line="280" w:lineRule="exact"/>
        <w:rPr>
          <w:rFonts w:ascii="Verdana" w:eastAsia="Calibri" w:hAnsi="Verdana" w:cs="Calibri"/>
          <w:b/>
          <w:bCs/>
        </w:rPr>
      </w:pPr>
    </w:p>
    <w:p w14:paraId="5C45D840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</w:rPr>
      </w:pPr>
    </w:p>
    <w:p w14:paraId="7E85FAD8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D538AD">
        <w:rPr>
          <w:rFonts w:ascii="Verdana" w:eastAsia="Calibri" w:hAnsi="Verdana" w:cs="Calibri"/>
          <w:b/>
          <w:bCs/>
          <w:sz w:val="20"/>
          <w:szCs w:val="20"/>
        </w:rPr>
        <w:t>Oferta na:</w:t>
      </w:r>
    </w:p>
    <w:p w14:paraId="74F52A60" w14:textId="77777777" w:rsidR="00D538AD" w:rsidRPr="00D538AD" w:rsidRDefault="00D538AD" w:rsidP="00D538AD">
      <w:pPr>
        <w:spacing w:after="120" w:line="240" w:lineRule="auto"/>
        <w:jc w:val="center"/>
        <w:rPr>
          <w:rFonts w:ascii="Verdana" w:eastAsia="Calibri" w:hAnsi="Verdana" w:cs="Calibri"/>
          <w:sz w:val="18"/>
          <w:szCs w:val="18"/>
        </w:rPr>
      </w:pPr>
    </w:p>
    <w:p w14:paraId="7C679317" w14:textId="41199091" w:rsidR="00D538AD" w:rsidRPr="00D538AD" w:rsidRDefault="00D538AD" w:rsidP="00D538AD">
      <w:pPr>
        <w:tabs>
          <w:tab w:val="left" w:pos="3969"/>
        </w:tabs>
        <w:spacing w:after="0" w:line="360" w:lineRule="auto"/>
        <w:jc w:val="center"/>
        <w:rPr>
          <w:rFonts w:ascii="Verdana" w:eastAsia="Calibri" w:hAnsi="Verdana" w:cs="Arial"/>
          <w:b/>
          <w:bCs/>
          <w:sz w:val="18"/>
          <w:szCs w:val="18"/>
        </w:rPr>
      </w:pPr>
      <w:r w:rsidRPr="00D538AD">
        <w:rPr>
          <w:rFonts w:ascii="Verdana" w:eastAsia="Calibri" w:hAnsi="Verdana" w:cs="Arial"/>
          <w:sz w:val="18"/>
          <w:szCs w:val="18"/>
        </w:rPr>
        <w:t>„</w:t>
      </w:r>
      <w:r w:rsidRPr="00D538AD">
        <w:rPr>
          <w:rFonts w:ascii="Verdana" w:eastAsia="Calibri" w:hAnsi="Verdana" w:cs="Arial"/>
          <w:b/>
          <w:bCs/>
          <w:sz w:val="18"/>
          <w:szCs w:val="18"/>
        </w:rPr>
        <w:t xml:space="preserve">Druk i dostawę czasopism dla Instytutu Książki w roku 2022 w podziale na </w:t>
      </w:r>
      <w:r>
        <w:rPr>
          <w:rFonts w:ascii="Verdana" w:eastAsia="Calibri" w:hAnsi="Verdana" w:cs="Arial"/>
          <w:b/>
          <w:bCs/>
          <w:sz w:val="18"/>
          <w:szCs w:val="18"/>
        </w:rPr>
        <w:t>dwie</w:t>
      </w:r>
      <w:r w:rsidRPr="00D538AD">
        <w:rPr>
          <w:rFonts w:ascii="Verdana" w:eastAsia="Calibri" w:hAnsi="Verdana" w:cs="Arial"/>
          <w:b/>
          <w:bCs/>
          <w:sz w:val="18"/>
          <w:szCs w:val="18"/>
        </w:rPr>
        <w:t xml:space="preserve"> części</w:t>
      </w:r>
      <w:r w:rsidRPr="00D538AD">
        <w:rPr>
          <w:rFonts w:ascii="Verdana" w:eastAsia="Calibri" w:hAnsi="Verdana" w:cs="Arial"/>
          <w:b/>
          <w:bCs/>
          <w:color w:val="000000"/>
          <w:sz w:val="18"/>
          <w:szCs w:val="18"/>
        </w:rPr>
        <w:t>”</w:t>
      </w:r>
    </w:p>
    <w:p w14:paraId="2C82E10D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Cs/>
          <w:kern w:val="2"/>
          <w:sz w:val="18"/>
          <w:szCs w:val="18"/>
        </w:rPr>
      </w:pPr>
    </w:p>
    <w:p w14:paraId="340087C4" w14:textId="77777777" w:rsidR="00D538AD" w:rsidRPr="00D538AD" w:rsidRDefault="00D538AD" w:rsidP="00D538AD">
      <w:pPr>
        <w:spacing w:after="0" w:line="280" w:lineRule="exact"/>
        <w:jc w:val="center"/>
        <w:rPr>
          <w:rFonts w:ascii="Verdana" w:eastAsia="Calibri" w:hAnsi="Verdana" w:cs="Calibri"/>
          <w:bCs/>
          <w:kern w:val="2"/>
          <w:sz w:val="18"/>
          <w:szCs w:val="18"/>
        </w:rPr>
      </w:pPr>
    </w:p>
    <w:p w14:paraId="13652E17" w14:textId="77777777" w:rsidR="00D538AD" w:rsidRPr="00D538AD" w:rsidRDefault="00D538AD" w:rsidP="00D538AD">
      <w:pPr>
        <w:widowControl w:val="0"/>
        <w:numPr>
          <w:ilvl w:val="0"/>
          <w:numId w:val="1"/>
        </w:numPr>
        <w:overflowPunct w:val="0"/>
        <w:adjustRightInd w:val="0"/>
        <w:spacing w:after="0" w:line="280" w:lineRule="exact"/>
        <w:ind w:left="426" w:hanging="426"/>
        <w:rPr>
          <w:rFonts w:ascii="Verdana" w:eastAsia="Calibri" w:hAnsi="Verdana" w:cs="Calibri"/>
          <w:b/>
          <w:bCs/>
          <w:sz w:val="18"/>
          <w:szCs w:val="18"/>
        </w:rPr>
      </w:pPr>
      <w:r w:rsidRPr="00D538AD">
        <w:rPr>
          <w:rFonts w:ascii="Verdana" w:eastAsia="Calibri" w:hAnsi="Verdana" w:cs="Calibri"/>
          <w:b/>
          <w:bCs/>
          <w:sz w:val="18"/>
          <w:szCs w:val="18"/>
        </w:rPr>
        <w:t>Zamawiający:</w:t>
      </w:r>
    </w:p>
    <w:p w14:paraId="2BA5F190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Instytut Książki</w:t>
      </w:r>
    </w:p>
    <w:p w14:paraId="1830E68D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ul. Zygmunta Wróblewskiego 6</w:t>
      </w:r>
    </w:p>
    <w:p w14:paraId="27095C68" w14:textId="77777777" w:rsidR="00D538AD" w:rsidRPr="00D538AD" w:rsidRDefault="00D538AD" w:rsidP="00D538AD">
      <w:pPr>
        <w:spacing w:after="120" w:line="240" w:lineRule="auto"/>
        <w:ind w:left="426"/>
        <w:jc w:val="both"/>
        <w:rPr>
          <w:rFonts w:ascii="Verdana" w:eastAsia="Calibri" w:hAnsi="Verdana" w:cs="Calibri"/>
          <w:bCs/>
          <w:sz w:val="18"/>
          <w:szCs w:val="18"/>
        </w:rPr>
      </w:pPr>
      <w:r w:rsidRPr="00D538AD">
        <w:rPr>
          <w:rFonts w:ascii="Verdana" w:eastAsia="Calibri" w:hAnsi="Verdana" w:cs="Calibri"/>
          <w:bCs/>
          <w:sz w:val="18"/>
          <w:szCs w:val="18"/>
        </w:rPr>
        <w:t>31-148 Kraków</w:t>
      </w:r>
    </w:p>
    <w:p w14:paraId="2D2AC990" w14:textId="77777777" w:rsidR="00D538AD" w:rsidRPr="00D538AD" w:rsidRDefault="00D538AD" w:rsidP="00D538AD">
      <w:pPr>
        <w:widowControl w:val="0"/>
        <w:numPr>
          <w:ilvl w:val="0"/>
          <w:numId w:val="1"/>
        </w:numPr>
        <w:overflowPunct w:val="0"/>
        <w:adjustRightInd w:val="0"/>
        <w:spacing w:after="0" w:line="280" w:lineRule="exact"/>
        <w:ind w:left="284" w:hanging="284"/>
        <w:rPr>
          <w:rFonts w:ascii="Verdana" w:eastAsia="Calibri" w:hAnsi="Verdana" w:cs="Calibri"/>
          <w:b/>
          <w:bCs/>
          <w:sz w:val="18"/>
          <w:szCs w:val="18"/>
        </w:rPr>
      </w:pPr>
      <w:r w:rsidRPr="00D538AD">
        <w:rPr>
          <w:rFonts w:ascii="Verdana" w:eastAsia="Calibri" w:hAnsi="Verdana" w:cs="Calibri"/>
          <w:b/>
          <w:bCs/>
          <w:sz w:val="18"/>
          <w:szCs w:val="18"/>
        </w:rPr>
        <w:t xml:space="preserve">  Wykonawca/Wykonawcy*:</w:t>
      </w:r>
    </w:p>
    <w:p w14:paraId="5D83739A" w14:textId="77777777" w:rsidR="00D538AD" w:rsidRPr="00D538AD" w:rsidRDefault="00D538AD" w:rsidP="00D538AD">
      <w:pPr>
        <w:spacing w:after="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Nazwa Wykonawcy:</w:t>
      </w:r>
    </w:p>
    <w:p w14:paraId="16F6B011" w14:textId="77777777" w:rsidR="00D538AD" w:rsidRPr="00D538AD" w:rsidRDefault="00D538AD" w:rsidP="00D538AD">
      <w:pPr>
        <w:spacing w:after="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 xml:space="preserve"> ___________________________________________________________________________</w:t>
      </w:r>
    </w:p>
    <w:p w14:paraId="10CD3CD8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 xml:space="preserve">Adres Wykonawcy:                           </w:t>
      </w:r>
    </w:p>
    <w:p w14:paraId="2CA3D494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___________________________________________________________________________</w:t>
      </w:r>
    </w:p>
    <w:p w14:paraId="241F0EC1" w14:textId="77777777" w:rsidR="00D538AD" w:rsidRPr="00D538AD" w:rsidRDefault="00D538AD" w:rsidP="00D538AD">
      <w:pPr>
        <w:tabs>
          <w:tab w:val="left" w:leader="dot" w:pos="9072"/>
        </w:tabs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val="de-DE" w:eastAsia="x-none"/>
        </w:rPr>
      </w:pPr>
      <w:r w:rsidRPr="00D538AD">
        <w:rPr>
          <w:rFonts w:ascii="Verdana" w:eastAsia="Times New Roman" w:hAnsi="Verdana" w:cs="Arial"/>
          <w:sz w:val="18"/>
          <w:szCs w:val="18"/>
          <w:lang w:val="de-DE" w:eastAsia="pl-PL"/>
        </w:rPr>
        <w:t xml:space="preserve">       NIP/ REGON/ nr tel./ e-mail</w:t>
      </w:r>
    </w:p>
    <w:p w14:paraId="5685C58C" w14:textId="77777777" w:rsidR="00D538AD" w:rsidRPr="00D538AD" w:rsidRDefault="00D538AD" w:rsidP="00D538AD">
      <w:pPr>
        <w:spacing w:after="120" w:line="280" w:lineRule="exact"/>
        <w:ind w:left="426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___________________________________________________________________________</w:t>
      </w:r>
    </w:p>
    <w:p w14:paraId="64F877FB" w14:textId="77777777" w:rsidR="00D538AD" w:rsidRPr="00D538AD" w:rsidRDefault="00D538AD" w:rsidP="00D538AD">
      <w:pPr>
        <w:widowControl w:val="0"/>
        <w:suppressAutoHyphens/>
        <w:overflowPunct w:val="0"/>
        <w:spacing w:after="120" w:line="280" w:lineRule="exact"/>
        <w:jc w:val="both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Arial"/>
          <w:bCs/>
          <w:sz w:val="18"/>
          <w:szCs w:val="18"/>
        </w:rPr>
        <w:t>3.    SKŁADAMY OFERTĘ</w:t>
      </w:r>
      <w:r w:rsidRPr="00D538AD">
        <w:rPr>
          <w:rFonts w:ascii="Verdana" w:eastAsia="Calibri" w:hAnsi="Verdana" w:cs="Arial"/>
          <w:sz w:val="18"/>
          <w:szCs w:val="18"/>
        </w:rPr>
        <w:t xml:space="preserve"> na wykonanie zamówienia w zakresie określonym w SWZ, na:</w:t>
      </w:r>
    </w:p>
    <w:p w14:paraId="2B1FB625" w14:textId="52653F1D" w:rsidR="00D538AD" w:rsidRPr="00D538AD" w:rsidRDefault="00D538AD" w:rsidP="00D538AD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>Część 1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 transport 1 numer</w:t>
      </w:r>
      <w:r w:rsidR="006C6CAC"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</w:t>
      </w:r>
      <w:r w:rsidR="00401F93">
        <w:rPr>
          <w:rFonts w:ascii="Verdana" w:eastAsia="Calibri" w:hAnsi="Verdana" w:cs="Times New Roman"/>
          <w:sz w:val="18"/>
          <w:szCs w:val="18"/>
        </w:rPr>
        <w:t>Dialog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39C08192" w14:textId="461CD782" w:rsidR="00D538AD" w:rsidRPr="00D538AD" w:rsidRDefault="00D538AD" w:rsidP="00D538AD">
      <w:pPr>
        <w:kinsoku w:val="0"/>
        <w:overflowPunct w:val="0"/>
        <w:spacing w:after="120" w:line="276" w:lineRule="auto"/>
        <w:ind w:left="425"/>
        <w:jc w:val="both"/>
        <w:rPr>
          <w:rFonts w:ascii="Verdana" w:eastAsia="Calibri" w:hAnsi="Verdana" w:cs="Times New Roman"/>
          <w:sz w:val="18"/>
          <w:szCs w:val="18"/>
        </w:rPr>
      </w:pPr>
      <w:r w:rsidRPr="00D538AD">
        <w:rPr>
          <w:rFonts w:ascii="Verdana" w:eastAsia="Calibri" w:hAnsi="Verdana" w:cs="Times New Roman"/>
          <w:b/>
          <w:bCs/>
          <w:sz w:val="18"/>
          <w:szCs w:val="18"/>
          <w:lang w:val="x-none"/>
        </w:rPr>
        <w:t xml:space="preserve">Część </w:t>
      </w:r>
      <w:r>
        <w:rPr>
          <w:rFonts w:ascii="Verdana" w:eastAsia="Calibri" w:hAnsi="Verdana" w:cs="Times New Roman"/>
          <w:b/>
          <w:bCs/>
          <w:sz w:val="18"/>
          <w:szCs w:val="18"/>
        </w:rPr>
        <w:t>2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</w:rPr>
        <w:t xml:space="preserve">-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Druk, oprawa, konfekcjonowanie, pakowanie,</w:t>
      </w:r>
      <w:r w:rsidR="006C6CAC">
        <w:rPr>
          <w:rFonts w:ascii="Verdana" w:eastAsia="Calibri" w:hAnsi="Verdana" w:cs="Times New Roman"/>
          <w:sz w:val="18"/>
          <w:szCs w:val="18"/>
        </w:rPr>
        <w:t xml:space="preserve"> 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transport 1 numer</w:t>
      </w:r>
      <w:r w:rsidR="006C6CAC">
        <w:rPr>
          <w:rFonts w:ascii="Verdana" w:eastAsia="Calibri" w:hAnsi="Verdana" w:cs="Times New Roman"/>
          <w:sz w:val="18"/>
          <w:szCs w:val="18"/>
        </w:rPr>
        <w:t>u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 xml:space="preserve"> miesięcznika „</w:t>
      </w:r>
      <w:r w:rsidR="00401F93">
        <w:rPr>
          <w:rFonts w:ascii="Verdana" w:eastAsia="Calibri" w:hAnsi="Verdana" w:cs="Times New Roman"/>
          <w:sz w:val="18"/>
          <w:szCs w:val="18"/>
        </w:rPr>
        <w:t>Teatr</w:t>
      </w:r>
      <w:r w:rsidRPr="00D538AD">
        <w:rPr>
          <w:rFonts w:ascii="Verdana" w:eastAsia="Calibri" w:hAnsi="Verdana" w:cs="Times New Roman"/>
          <w:sz w:val="18"/>
          <w:szCs w:val="18"/>
          <w:lang w:val="x-none"/>
        </w:rPr>
        <w:t>”</w:t>
      </w:r>
      <w:r w:rsidRPr="00D538AD">
        <w:rPr>
          <w:rFonts w:ascii="Verdana" w:eastAsia="Calibri" w:hAnsi="Verdana" w:cs="Times New Roman"/>
          <w:sz w:val="18"/>
          <w:szCs w:val="18"/>
        </w:rPr>
        <w:t>;</w:t>
      </w:r>
      <w:r w:rsidRPr="00D538AD">
        <w:rPr>
          <w:rFonts w:ascii="Verdana" w:eastAsia="Calibri" w:hAnsi="Verdana" w:cs="Verdana"/>
          <w:b/>
          <w:bCs/>
          <w:sz w:val="18"/>
          <w:szCs w:val="18"/>
          <w:lang w:val="x-none"/>
        </w:rPr>
        <w:t xml:space="preserve"> *</w:t>
      </w:r>
    </w:p>
    <w:p w14:paraId="59239353" w14:textId="77777777" w:rsidR="00D538AD" w:rsidRPr="00D538AD" w:rsidRDefault="00D538AD" w:rsidP="00D538AD">
      <w:pPr>
        <w:widowControl w:val="0"/>
        <w:numPr>
          <w:ilvl w:val="0"/>
          <w:numId w:val="2"/>
        </w:numPr>
        <w:overflowPunct w:val="0"/>
        <w:adjustRightInd w:val="0"/>
        <w:spacing w:after="120" w:line="280" w:lineRule="exact"/>
        <w:jc w:val="both"/>
        <w:rPr>
          <w:rFonts w:ascii="Verdana" w:eastAsia="Calibri" w:hAnsi="Verdana" w:cs="Calibri"/>
          <w:sz w:val="18"/>
          <w:szCs w:val="18"/>
        </w:rPr>
      </w:pPr>
      <w:r w:rsidRPr="00D538AD">
        <w:rPr>
          <w:rFonts w:ascii="Verdana" w:eastAsia="Calibri" w:hAnsi="Verdana" w:cs="Calibri"/>
          <w:sz w:val="18"/>
          <w:szCs w:val="18"/>
        </w:rPr>
        <w:t>OFERUJEMY wykonanie przedmiotu zamówienia</w:t>
      </w:r>
      <w:r w:rsidRPr="00D538AD">
        <w:rPr>
          <w:rFonts w:ascii="Verdana" w:eastAsia="Calibri" w:hAnsi="Verdana" w:cs="Verdana"/>
          <w:sz w:val="18"/>
          <w:szCs w:val="18"/>
        </w:rPr>
        <w:t xml:space="preserve">: </w:t>
      </w:r>
    </w:p>
    <w:p w14:paraId="64FDF949" w14:textId="3641C8BE" w:rsidR="009F319F" w:rsidRDefault="009F319F"/>
    <w:tbl>
      <w:tblPr>
        <w:tblStyle w:val="Tabela-Siatka"/>
        <w:tblW w:w="8980" w:type="dxa"/>
        <w:tblLook w:val="04A0" w:firstRow="1" w:lastRow="0" w:firstColumn="1" w:lastColumn="0" w:noHBand="0" w:noVBand="1"/>
      </w:tblPr>
      <w:tblGrid>
        <w:gridCol w:w="421"/>
        <w:gridCol w:w="4677"/>
        <w:gridCol w:w="1659"/>
        <w:gridCol w:w="859"/>
        <w:gridCol w:w="1364"/>
        <w:tblGridChange w:id="0">
          <w:tblGrid>
            <w:gridCol w:w="421"/>
            <w:gridCol w:w="4677"/>
            <w:gridCol w:w="250"/>
            <w:gridCol w:w="1364"/>
            <w:gridCol w:w="45"/>
            <w:gridCol w:w="859"/>
            <w:gridCol w:w="1364"/>
          </w:tblGrid>
        </w:tblGridChange>
      </w:tblGrid>
      <w:tr w:rsidR="00FA1919" w14:paraId="4C218286" w14:textId="77777777" w:rsidTr="00D257BB">
        <w:trPr>
          <w:trHeight w:val="420"/>
        </w:trPr>
        <w:tc>
          <w:tcPr>
            <w:tcW w:w="421" w:type="dxa"/>
          </w:tcPr>
          <w:p w14:paraId="6B1AEB0E" w14:textId="01D690C7" w:rsidR="00FA1919" w:rsidRDefault="00FA1919">
            <w:r>
              <w:t>lp</w:t>
            </w:r>
          </w:p>
        </w:tc>
        <w:tc>
          <w:tcPr>
            <w:tcW w:w="4677" w:type="dxa"/>
          </w:tcPr>
          <w:p w14:paraId="039D6482" w14:textId="77777777" w:rsidR="00FA1919" w:rsidRDefault="00FA1919">
            <w:r>
              <w:t>Tytuł</w:t>
            </w:r>
          </w:p>
          <w:p w14:paraId="02B865B6" w14:textId="5AF23737" w:rsidR="00FA1919" w:rsidRDefault="00FA1919">
            <w:r>
              <w:t>Nakład/ilość</w:t>
            </w:r>
          </w:p>
        </w:tc>
        <w:tc>
          <w:tcPr>
            <w:tcW w:w="1659" w:type="dxa"/>
          </w:tcPr>
          <w:p w14:paraId="7722A0B3" w14:textId="4E2FF797" w:rsidR="00FA1919" w:rsidRDefault="00FA1919">
            <w:r>
              <w:t xml:space="preserve">Cena jednostkowa netto za </w:t>
            </w:r>
            <w:r w:rsidR="00774CF5">
              <w:t>egzemplarz</w:t>
            </w:r>
          </w:p>
        </w:tc>
        <w:tc>
          <w:tcPr>
            <w:tcW w:w="859" w:type="dxa"/>
          </w:tcPr>
          <w:p w14:paraId="13E3DB54" w14:textId="77777777" w:rsidR="00FA1919" w:rsidRDefault="00FA1919">
            <w:r>
              <w:t xml:space="preserve">Stawka </w:t>
            </w:r>
          </w:p>
          <w:p w14:paraId="067BEBF8" w14:textId="07CF8746" w:rsidR="00FA1919" w:rsidRDefault="00FA1919">
            <w:r>
              <w:t>VAT</w:t>
            </w:r>
          </w:p>
        </w:tc>
        <w:tc>
          <w:tcPr>
            <w:tcW w:w="1364" w:type="dxa"/>
          </w:tcPr>
          <w:p w14:paraId="5B1833BA" w14:textId="1A59CBC8" w:rsidR="00FA1919" w:rsidRDefault="00FA1919">
            <w:r>
              <w:t xml:space="preserve">Cena jednostkowa brutto za </w:t>
            </w:r>
            <w:r w:rsidR="00774CF5">
              <w:t>egzemplarz</w:t>
            </w:r>
          </w:p>
        </w:tc>
      </w:tr>
      <w:tr w:rsidR="00FA1919" w14:paraId="0433A8DD" w14:textId="77777777" w:rsidTr="00D257BB">
        <w:trPr>
          <w:trHeight w:val="1255"/>
        </w:trPr>
        <w:tc>
          <w:tcPr>
            <w:tcW w:w="421" w:type="dxa"/>
          </w:tcPr>
          <w:p w14:paraId="3C993A81" w14:textId="14D6A496" w:rsidR="00FA1919" w:rsidRDefault="00FA1919">
            <w:r>
              <w:t>1.</w:t>
            </w:r>
          </w:p>
        </w:tc>
        <w:tc>
          <w:tcPr>
            <w:tcW w:w="4677" w:type="dxa"/>
          </w:tcPr>
          <w:p w14:paraId="5687B78B" w14:textId="0F5A39D8" w:rsidR="00FA1919" w:rsidRDefault="00401F93">
            <w:r>
              <w:t>Dialog</w:t>
            </w:r>
            <w:r w:rsidR="00FA1919">
              <w:t xml:space="preserve"> nr 1/2022</w:t>
            </w:r>
          </w:p>
          <w:p w14:paraId="44A8EEEA" w14:textId="1C6135CB" w:rsidR="00FA1919" w:rsidRPr="00D257BB" w:rsidRDefault="00FA1919">
            <w:pPr>
              <w:rPr>
                <w:rFonts w:ascii="Calibri" w:eastAsia="Calibri" w:hAnsi="Calibri" w:cs="Calibri"/>
                <w:strike/>
              </w:rPr>
              <w:pPrChange w:id="1" w:author="twozniak" w:date="2021-12-08T14:10:00Z">
                <w:pPr>
                  <w:widowControl w:val="0"/>
                  <w:overflowPunct w:val="0"/>
                  <w:adjustRightInd w:val="0"/>
                  <w:spacing w:line="280" w:lineRule="exact"/>
                </w:pPr>
              </w:pPrChange>
            </w:pPr>
            <w:r>
              <w:t xml:space="preserve">Zakładany nakład </w:t>
            </w:r>
            <w:r w:rsidR="00401F93">
              <w:rPr>
                <w:b/>
                <w:bCs/>
              </w:rPr>
              <w:t>76</w:t>
            </w:r>
            <w:r w:rsidRPr="00E350D3">
              <w:rPr>
                <w:b/>
                <w:bCs/>
              </w:rPr>
              <w:t>0 egz.</w:t>
            </w:r>
          </w:p>
          <w:p w14:paraId="5D6628F3" w14:textId="294B819A" w:rsidR="00FA1919" w:rsidRDefault="00FA1919"/>
        </w:tc>
        <w:tc>
          <w:tcPr>
            <w:tcW w:w="1659" w:type="dxa"/>
          </w:tcPr>
          <w:p w14:paraId="333DD40F" w14:textId="77777777" w:rsidR="00FA1919" w:rsidRDefault="00FA1919"/>
        </w:tc>
        <w:tc>
          <w:tcPr>
            <w:tcW w:w="859" w:type="dxa"/>
          </w:tcPr>
          <w:p w14:paraId="65FD1EDC" w14:textId="77777777" w:rsidR="00FA1919" w:rsidRDefault="00FA1919"/>
        </w:tc>
        <w:tc>
          <w:tcPr>
            <w:tcW w:w="1364" w:type="dxa"/>
          </w:tcPr>
          <w:p w14:paraId="3A95CED7" w14:textId="77777777" w:rsidR="00FA1919" w:rsidRDefault="00FA1919"/>
        </w:tc>
      </w:tr>
      <w:tr w:rsidR="00FA1919" w14:paraId="6A6E8153" w14:textId="77777777" w:rsidTr="00D257BB">
        <w:trPr>
          <w:trHeight w:val="1255"/>
        </w:trPr>
        <w:tc>
          <w:tcPr>
            <w:tcW w:w="421" w:type="dxa"/>
          </w:tcPr>
          <w:p w14:paraId="4CE1E78C" w14:textId="60C06790" w:rsidR="00FA1919" w:rsidRDefault="00FA1919">
            <w:r>
              <w:t>2.</w:t>
            </w:r>
          </w:p>
        </w:tc>
        <w:tc>
          <w:tcPr>
            <w:tcW w:w="4677" w:type="dxa"/>
          </w:tcPr>
          <w:p w14:paraId="582D4197" w14:textId="03253A6F" w:rsidR="00FA1919" w:rsidRDefault="00401F93">
            <w:r>
              <w:t>Teatr</w:t>
            </w:r>
            <w:r w:rsidR="00FA1919">
              <w:t xml:space="preserve"> nr 1/2022</w:t>
            </w:r>
          </w:p>
          <w:p w14:paraId="08CCEE83" w14:textId="799222F4" w:rsidR="00FA1919" w:rsidRDefault="00FA1919">
            <w:pPr>
              <w:rPr>
                <w:b/>
                <w:bCs/>
              </w:rPr>
            </w:pPr>
            <w:r>
              <w:t xml:space="preserve">Zakładany nakład </w:t>
            </w:r>
            <w:r w:rsidR="00401F93">
              <w:rPr>
                <w:b/>
                <w:bCs/>
              </w:rPr>
              <w:t>600</w:t>
            </w:r>
            <w:r w:rsidRPr="00E350D3">
              <w:rPr>
                <w:b/>
                <w:bCs/>
              </w:rPr>
              <w:t xml:space="preserve"> egz.</w:t>
            </w:r>
          </w:p>
          <w:p w14:paraId="633DFAE5" w14:textId="3CFE613D" w:rsidR="00FA1919" w:rsidRPr="00D257BB" w:rsidRDefault="00FA1919" w:rsidP="00E350D3">
            <w:pPr>
              <w:widowControl w:val="0"/>
              <w:overflowPunct w:val="0"/>
              <w:adjustRightInd w:val="0"/>
              <w:spacing w:line="280" w:lineRule="exact"/>
              <w:rPr>
                <w:rFonts w:ascii="Verdana" w:eastAsia="Calibri" w:hAnsi="Verdana" w:cs="Calibri"/>
                <w:strike/>
                <w:sz w:val="18"/>
                <w:szCs w:val="18"/>
              </w:rPr>
            </w:pPr>
          </w:p>
          <w:p w14:paraId="117CC7B8" w14:textId="3AEF48E9" w:rsidR="00FA1919" w:rsidRDefault="00FA1919"/>
        </w:tc>
        <w:tc>
          <w:tcPr>
            <w:tcW w:w="1659" w:type="dxa"/>
          </w:tcPr>
          <w:p w14:paraId="7B0699DC" w14:textId="77777777" w:rsidR="00FA1919" w:rsidRDefault="00FA1919"/>
        </w:tc>
        <w:tc>
          <w:tcPr>
            <w:tcW w:w="859" w:type="dxa"/>
          </w:tcPr>
          <w:p w14:paraId="474979B8" w14:textId="77777777" w:rsidR="00FA1919" w:rsidRDefault="00FA1919"/>
        </w:tc>
        <w:tc>
          <w:tcPr>
            <w:tcW w:w="1364" w:type="dxa"/>
          </w:tcPr>
          <w:p w14:paraId="68CF57CA" w14:textId="77777777" w:rsidR="00FA1919" w:rsidRDefault="00FA1919"/>
        </w:tc>
      </w:tr>
      <w:tr w:rsidR="00FA1919" w14:paraId="08EF4597" w14:textId="77777777" w:rsidTr="00FA1919">
        <w:tblPrEx>
          <w:tblW w:w="8980" w:type="dxa"/>
          <w:tblPrExChange w:id="2" w:author="Jakub Michalski" w:date="2021-12-07T18:29:00Z">
            <w:tblPrEx>
              <w:tblW w:w="6712" w:type="dxa"/>
            </w:tblPrEx>
          </w:tblPrExChange>
        </w:tblPrEx>
        <w:trPr>
          <w:trHeight w:val="484"/>
          <w:trPrChange w:id="3" w:author="Jakub Michalski" w:date="2021-12-07T18:29:00Z">
            <w:trPr>
              <w:gridAfter w:val="0"/>
              <w:trHeight w:val="1255"/>
            </w:trPr>
          </w:trPrChange>
        </w:trPr>
        <w:tc>
          <w:tcPr>
            <w:tcW w:w="7616" w:type="dxa"/>
            <w:gridSpan w:val="4"/>
            <w:tcPrChange w:id="4" w:author="Jakub Michalski" w:date="2021-12-07T18:29:00Z">
              <w:tcPr>
                <w:tcW w:w="5348" w:type="dxa"/>
                <w:gridSpan w:val="3"/>
              </w:tcPr>
            </w:tcPrChange>
          </w:tcPr>
          <w:p w14:paraId="5E00AD93" w14:textId="7C3787F9" w:rsidR="00FA1919" w:rsidRDefault="00FA1919">
            <w:r>
              <w:t>RAZEM ZŁ BRUTTO</w:t>
            </w:r>
          </w:p>
        </w:tc>
        <w:tc>
          <w:tcPr>
            <w:tcW w:w="1364" w:type="dxa"/>
            <w:tcPrChange w:id="5" w:author="Jakub Michalski" w:date="2021-12-07T18:29:00Z">
              <w:tcPr>
                <w:tcW w:w="1364" w:type="dxa"/>
              </w:tcPr>
            </w:tcPrChange>
          </w:tcPr>
          <w:p w14:paraId="5B0FD1C4" w14:textId="77777777" w:rsidR="00FA1919" w:rsidRDefault="00FA1919"/>
        </w:tc>
      </w:tr>
    </w:tbl>
    <w:p w14:paraId="14BEF698" w14:textId="77777777" w:rsidR="00793E71" w:rsidRDefault="00793E71"/>
    <w:sectPr w:rsidR="0079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AC"/>
    <w:multiLevelType w:val="hybridMultilevel"/>
    <w:tmpl w:val="647423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5E40"/>
    <w:multiLevelType w:val="hybridMultilevel"/>
    <w:tmpl w:val="D68A0536"/>
    <w:lvl w:ilvl="0" w:tplc="28524B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wozniak">
    <w15:presenceInfo w15:providerId="None" w15:userId="twozniak"/>
  </w15:person>
  <w15:person w15:author="Jakub Michalski">
    <w15:presenceInfo w15:providerId="Windows Live" w15:userId="29e8bef68e9d8f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3F"/>
    <w:rsid w:val="00401F93"/>
    <w:rsid w:val="0050123F"/>
    <w:rsid w:val="006C6CAC"/>
    <w:rsid w:val="00774CF5"/>
    <w:rsid w:val="00793E71"/>
    <w:rsid w:val="009F319F"/>
    <w:rsid w:val="00BB494B"/>
    <w:rsid w:val="00D257BB"/>
    <w:rsid w:val="00D343D4"/>
    <w:rsid w:val="00D538AD"/>
    <w:rsid w:val="00E350D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F49E"/>
  <w15:chartTrackingRefBased/>
  <w15:docId w15:val="{0B599A88-C624-414D-B5F0-9764D8E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1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1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4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3</cp:revision>
  <dcterms:created xsi:type="dcterms:W3CDTF">2021-12-22T12:19:00Z</dcterms:created>
  <dcterms:modified xsi:type="dcterms:W3CDTF">2021-12-22T12:28:00Z</dcterms:modified>
</cp:coreProperties>
</file>