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0F90" w14:textId="77777777" w:rsidR="00A42D94" w:rsidRDefault="00A42D94" w:rsidP="00A42D94">
      <w:pPr>
        <w:suppressAutoHyphens/>
        <w:spacing w:after="120"/>
        <w:jc w:val="center"/>
        <w:rPr>
          <w:rFonts w:ascii="Verdana" w:hAnsi="Verdana"/>
          <w:caps/>
          <w:kern w:val="2"/>
          <w:sz w:val="18"/>
          <w:lang w:eastAsia="pl-PL"/>
        </w:rPr>
      </w:pPr>
    </w:p>
    <w:p w14:paraId="4EE1EAD1" w14:textId="77777777" w:rsidR="00A42D94" w:rsidRDefault="00A42D94" w:rsidP="00A42D94">
      <w:pPr>
        <w:suppressAutoHyphens/>
        <w:spacing w:after="120"/>
        <w:jc w:val="center"/>
        <w:rPr>
          <w:rFonts w:ascii="Verdana" w:hAnsi="Verdana"/>
          <w:b/>
          <w:bCs/>
          <w:caps/>
          <w:kern w:val="2"/>
          <w:sz w:val="18"/>
        </w:rPr>
      </w:pPr>
      <w:r>
        <w:rPr>
          <w:rFonts w:ascii="Verdana" w:hAnsi="Verdana"/>
          <w:b/>
          <w:bCs/>
          <w:kern w:val="2"/>
          <w:sz w:val="18"/>
        </w:rPr>
        <w:t>Specyfikacja Istotnych Warunków Zamówienia</w:t>
      </w:r>
    </w:p>
    <w:p w14:paraId="4BFA3628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(SIWZ)</w:t>
      </w:r>
    </w:p>
    <w:p w14:paraId="58FC7B64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69168384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1FC05724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30DBC10B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798988FA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2C58D1B0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667111F2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1ACA55EC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5F4EEC84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71D45D1D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7B052794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0FCC5753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Nazwa zamówienia:</w:t>
      </w:r>
    </w:p>
    <w:p w14:paraId="2D3EB6B0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59F345DE" w14:textId="2A31F0A1" w:rsidR="00095977" w:rsidRDefault="00095977" w:rsidP="00A42D94">
      <w:pPr>
        <w:spacing w:after="120"/>
        <w:jc w:val="center"/>
        <w:rPr>
          <w:rFonts w:ascii="Verdana" w:hAnsi="Verdana"/>
          <w:b/>
          <w:bCs/>
          <w:kern w:val="2"/>
          <w:sz w:val="18"/>
        </w:rPr>
      </w:pPr>
      <w:r>
        <w:rPr>
          <w:rFonts w:ascii="Verdana" w:hAnsi="Verdana"/>
          <w:b/>
          <w:bCs/>
          <w:kern w:val="2"/>
          <w:sz w:val="18"/>
        </w:rPr>
        <w:t>Usługa d</w:t>
      </w:r>
      <w:r w:rsidRPr="00095977">
        <w:rPr>
          <w:rFonts w:ascii="Verdana" w:hAnsi="Verdana"/>
          <w:b/>
          <w:bCs/>
          <w:kern w:val="2"/>
          <w:sz w:val="18"/>
        </w:rPr>
        <w:t xml:space="preserve">ystrybucja pakietów </w:t>
      </w:r>
      <w:r>
        <w:rPr>
          <w:rFonts w:ascii="Verdana" w:hAnsi="Verdana"/>
          <w:b/>
          <w:bCs/>
          <w:kern w:val="2"/>
          <w:sz w:val="18"/>
        </w:rPr>
        <w:t>(</w:t>
      </w:r>
      <w:r w:rsidRPr="00095977">
        <w:rPr>
          <w:rFonts w:ascii="Verdana" w:hAnsi="Verdana"/>
          <w:b/>
          <w:bCs/>
          <w:kern w:val="2"/>
          <w:sz w:val="18"/>
        </w:rPr>
        <w:t>książk</w:t>
      </w:r>
      <w:r>
        <w:rPr>
          <w:rFonts w:ascii="Verdana" w:hAnsi="Verdana"/>
          <w:b/>
          <w:bCs/>
          <w:kern w:val="2"/>
          <w:sz w:val="18"/>
        </w:rPr>
        <w:t>a</w:t>
      </w:r>
      <w:r w:rsidRPr="00095977">
        <w:rPr>
          <w:rFonts w:ascii="Verdana" w:hAnsi="Verdana"/>
          <w:b/>
          <w:bCs/>
          <w:kern w:val="2"/>
          <w:sz w:val="18"/>
        </w:rPr>
        <w:t xml:space="preserve"> </w:t>
      </w:r>
      <w:r>
        <w:rPr>
          <w:rFonts w:ascii="Verdana" w:hAnsi="Verdana"/>
          <w:b/>
          <w:bCs/>
          <w:kern w:val="2"/>
          <w:sz w:val="18"/>
        </w:rPr>
        <w:t>i brosz</w:t>
      </w:r>
      <w:r w:rsidRPr="00095977">
        <w:rPr>
          <w:rFonts w:ascii="Verdana" w:hAnsi="Verdana"/>
          <w:b/>
          <w:bCs/>
          <w:kern w:val="2"/>
          <w:sz w:val="18"/>
        </w:rPr>
        <w:t>ur</w:t>
      </w:r>
      <w:r>
        <w:rPr>
          <w:rFonts w:ascii="Verdana" w:hAnsi="Verdana"/>
          <w:b/>
          <w:bCs/>
          <w:kern w:val="2"/>
          <w:sz w:val="18"/>
        </w:rPr>
        <w:t>a) oraz</w:t>
      </w:r>
      <w:r w:rsidRPr="00095977">
        <w:rPr>
          <w:rFonts w:ascii="Verdana" w:hAnsi="Verdana"/>
          <w:b/>
          <w:bCs/>
          <w:kern w:val="2"/>
          <w:sz w:val="18"/>
        </w:rPr>
        <w:t xml:space="preserve"> materiałów promocyjnych (plakatów, kart, naklejek, przypinek, stojaków składanych</w:t>
      </w:r>
      <w:r w:rsidR="009E07FF">
        <w:rPr>
          <w:rFonts w:ascii="Verdana" w:hAnsi="Verdana"/>
          <w:b/>
          <w:bCs/>
          <w:kern w:val="2"/>
          <w:sz w:val="18"/>
        </w:rPr>
        <w:t>, zakładek, kostek papierowych</w:t>
      </w:r>
      <w:r w:rsidRPr="00095977">
        <w:rPr>
          <w:rFonts w:ascii="Verdana" w:hAnsi="Verdana"/>
          <w:b/>
          <w:bCs/>
          <w:kern w:val="2"/>
          <w:sz w:val="18"/>
        </w:rPr>
        <w:t>) do bibliotek na terenie Polski</w:t>
      </w:r>
    </w:p>
    <w:p w14:paraId="64CC3DDF" w14:textId="41B6096B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Postępowanie 261-</w:t>
      </w:r>
      <w:r w:rsidR="00095977">
        <w:rPr>
          <w:rFonts w:ascii="Verdana" w:hAnsi="Verdana"/>
          <w:sz w:val="18"/>
        </w:rPr>
        <w:t>1</w:t>
      </w:r>
      <w:r w:rsidR="002B39E3">
        <w:rPr>
          <w:rFonts w:ascii="Verdana" w:hAnsi="Verdana"/>
          <w:sz w:val="18"/>
        </w:rPr>
        <w:t>2</w:t>
      </w:r>
      <w:r>
        <w:rPr>
          <w:rFonts w:ascii="Verdana" w:hAnsi="Verdana"/>
          <w:sz w:val="18"/>
        </w:rPr>
        <w:t>/</w:t>
      </w:r>
      <w:r w:rsidR="002B39E3">
        <w:rPr>
          <w:rFonts w:ascii="Verdana" w:hAnsi="Verdana"/>
          <w:sz w:val="18"/>
        </w:rPr>
        <w:t>20</w:t>
      </w:r>
    </w:p>
    <w:p w14:paraId="0A6E8741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4D478A06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4C86F7F9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70E3E598" w14:textId="7CF44D66" w:rsidR="0058358F" w:rsidRPr="00C178B4" w:rsidRDefault="000D3698" w:rsidP="0058358F">
      <w:pPr>
        <w:spacing w:after="120" w:line="240" w:lineRule="auto"/>
        <w:ind w:left="4963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Kraków</w:t>
      </w:r>
      <w:r w:rsidR="0058358F" w:rsidRPr="00C178B4">
        <w:rPr>
          <w:rFonts w:ascii="Verdana" w:hAnsi="Verdana"/>
          <w:sz w:val="18"/>
          <w:szCs w:val="18"/>
        </w:rPr>
        <w:t xml:space="preserve">, </w:t>
      </w:r>
      <w:r w:rsidR="0034643D">
        <w:rPr>
          <w:rFonts w:ascii="Verdana" w:hAnsi="Verdana"/>
          <w:sz w:val="18"/>
          <w:szCs w:val="18"/>
        </w:rPr>
        <w:t>15</w:t>
      </w:r>
      <w:r w:rsidR="0058358F" w:rsidRPr="00C178B4">
        <w:rPr>
          <w:rFonts w:ascii="Verdana" w:hAnsi="Verdana"/>
          <w:sz w:val="18"/>
          <w:szCs w:val="18"/>
        </w:rPr>
        <w:t>.0</w:t>
      </w:r>
      <w:r w:rsidR="00C178B4" w:rsidRPr="00C178B4">
        <w:rPr>
          <w:rFonts w:ascii="Verdana" w:hAnsi="Verdana"/>
          <w:sz w:val="18"/>
          <w:szCs w:val="18"/>
        </w:rPr>
        <w:t>7</w:t>
      </w:r>
      <w:r w:rsidR="0058358F" w:rsidRPr="00C178B4">
        <w:rPr>
          <w:rFonts w:ascii="Verdana" w:hAnsi="Verdana"/>
          <w:sz w:val="18"/>
          <w:szCs w:val="18"/>
        </w:rPr>
        <w:t>.20</w:t>
      </w:r>
      <w:r w:rsidR="002B39E3">
        <w:rPr>
          <w:rFonts w:ascii="Verdana" w:hAnsi="Verdana"/>
          <w:sz w:val="18"/>
          <w:szCs w:val="18"/>
        </w:rPr>
        <w:t>20</w:t>
      </w:r>
      <w:r w:rsidR="0058358F" w:rsidRPr="00C178B4">
        <w:rPr>
          <w:rFonts w:ascii="Verdana" w:hAnsi="Verdana"/>
          <w:sz w:val="18"/>
          <w:szCs w:val="18"/>
        </w:rPr>
        <w:t xml:space="preserve"> r.</w:t>
      </w:r>
    </w:p>
    <w:p w14:paraId="71EBE5C3" w14:textId="77777777" w:rsidR="0058358F" w:rsidRDefault="0058358F" w:rsidP="0058358F">
      <w:pPr>
        <w:spacing w:after="120" w:line="240" w:lineRule="auto"/>
        <w:ind w:left="4963"/>
        <w:jc w:val="center"/>
        <w:rPr>
          <w:rFonts w:ascii="Verdana" w:hAnsi="Verdana"/>
          <w:sz w:val="18"/>
          <w:szCs w:val="18"/>
        </w:rPr>
      </w:pPr>
      <w:r w:rsidRPr="00C178B4">
        <w:rPr>
          <w:rFonts w:ascii="Verdana" w:hAnsi="Verdana"/>
          <w:sz w:val="18"/>
          <w:szCs w:val="18"/>
        </w:rPr>
        <w:t>Zatwierdzam:</w:t>
      </w:r>
    </w:p>
    <w:p w14:paraId="01DA5943" w14:textId="77777777" w:rsidR="0058358F" w:rsidRDefault="0058358F" w:rsidP="0058358F">
      <w:pPr>
        <w:spacing w:after="120" w:line="240" w:lineRule="auto"/>
        <w:ind w:left="4963"/>
        <w:jc w:val="center"/>
        <w:rPr>
          <w:rFonts w:ascii="Verdana" w:hAnsi="Verdana"/>
          <w:sz w:val="18"/>
          <w:szCs w:val="18"/>
        </w:rPr>
      </w:pPr>
    </w:p>
    <w:p w14:paraId="309F16B7" w14:textId="77777777" w:rsidR="0058358F" w:rsidRDefault="0058358F" w:rsidP="0058358F">
      <w:pPr>
        <w:spacing w:after="0" w:line="240" w:lineRule="auto"/>
        <w:ind w:left="496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</w:t>
      </w:r>
    </w:p>
    <w:p w14:paraId="623726E0" w14:textId="77777777" w:rsidR="0058358F" w:rsidRDefault="0058358F" w:rsidP="0058358F">
      <w:pPr>
        <w:spacing w:after="0" w:line="240" w:lineRule="auto"/>
        <w:ind w:left="496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Dariusz Jaworski</w:t>
      </w:r>
    </w:p>
    <w:p w14:paraId="78DB3949" w14:textId="77777777" w:rsidR="0058358F" w:rsidRDefault="0058358F" w:rsidP="0058358F">
      <w:pPr>
        <w:spacing w:after="120" w:line="240" w:lineRule="auto"/>
        <w:ind w:left="4963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Dyrektor Instytutu Książki</w:t>
      </w:r>
    </w:p>
    <w:p w14:paraId="0D31A487" w14:textId="77777777" w:rsidR="00055099" w:rsidRPr="0058358F" w:rsidRDefault="0058358F" w:rsidP="0058358F">
      <w:pPr>
        <w:spacing w:after="120"/>
        <w:rPr>
          <w:rFonts w:ascii="Verdana" w:hAnsi="Verdana"/>
          <w:sz w:val="18"/>
        </w:rPr>
      </w:pPr>
      <w:r>
        <w:rPr>
          <w:rFonts w:ascii="Verdana" w:hAnsi="Verdana" w:cs="Verdana"/>
          <w:sz w:val="18"/>
          <w:szCs w:val="18"/>
        </w:rPr>
        <w:br w:type="page"/>
      </w:r>
      <w:r w:rsidR="00055099" w:rsidRPr="00270E84">
        <w:rPr>
          <w:rFonts w:ascii="Verdana" w:hAnsi="Verdana"/>
          <w:b/>
          <w:bCs/>
          <w:sz w:val="18"/>
          <w:szCs w:val="18"/>
        </w:rPr>
        <w:lastRenderedPageBreak/>
        <w:t>I. Informacje o Zamawiającym.</w:t>
      </w:r>
    </w:p>
    <w:p w14:paraId="44817E06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Instytut Książki</w:t>
      </w:r>
    </w:p>
    <w:p w14:paraId="36CC81C0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ul. Zygmunta Wróblewskiego 6, 31-148 Kraków</w:t>
      </w:r>
    </w:p>
    <w:p w14:paraId="5E9A66DC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email: j.michalski@instytutksiazki.pl</w:t>
      </w:r>
    </w:p>
    <w:p w14:paraId="6468E408" w14:textId="77777777" w:rsidR="00055099" w:rsidRPr="00270E84" w:rsidRDefault="00055099" w:rsidP="00055099">
      <w:pPr>
        <w:tabs>
          <w:tab w:val="left" w:pos="425"/>
        </w:tabs>
        <w:spacing w:after="60"/>
        <w:ind w:left="425" w:hanging="425"/>
        <w:jc w:val="both"/>
        <w:rPr>
          <w:rFonts w:ascii="Verdana" w:hAnsi="Verdana"/>
          <w:b/>
          <w:bCs/>
          <w:sz w:val="18"/>
          <w:szCs w:val="18"/>
        </w:rPr>
      </w:pPr>
    </w:p>
    <w:p w14:paraId="2700E624" w14:textId="77777777" w:rsidR="00055099" w:rsidRPr="00270E84" w:rsidRDefault="00055099" w:rsidP="00055099">
      <w:pPr>
        <w:tabs>
          <w:tab w:val="left" w:pos="425"/>
        </w:tabs>
        <w:spacing w:after="60"/>
        <w:ind w:left="425" w:hanging="425"/>
        <w:jc w:val="both"/>
        <w:rPr>
          <w:rFonts w:ascii="Verdana" w:hAnsi="Verdana"/>
          <w:b/>
          <w:bCs/>
          <w:sz w:val="18"/>
          <w:szCs w:val="18"/>
        </w:rPr>
      </w:pPr>
      <w:r w:rsidRPr="00270E84">
        <w:rPr>
          <w:rFonts w:ascii="Verdana" w:hAnsi="Verdana"/>
          <w:b/>
          <w:bCs/>
          <w:sz w:val="18"/>
          <w:szCs w:val="18"/>
        </w:rPr>
        <w:t>II. Tryb udzielenia zamówienia.</w:t>
      </w:r>
    </w:p>
    <w:p w14:paraId="6889C7BF" w14:textId="3F362D6B" w:rsidR="00055099" w:rsidRPr="00270E84" w:rsidRDefault="00055099" w:rsidP="00055099">
      <w:pPr>
        <w:spacing w:after="60"/>
        <w:jc w:val="both"/>
        <w:rPr>
          <w:rFonts w:ascii="Verdana" w:hAnsi="Verdana"/>
          <w:sz w:val="18"/>
          <w:szCs w:val="18"/>
        </w:rPr>
      </w:pPr>
      <w:r w:rsidRPr="00270E84">
        <w:rPr>
          <w:rFonts w:ascii="Verdana" w:hAnsi="Verdana"/>
          <w:sz w:val="18"/>
          <w:szCs w:val="18"/>
        </w:rPr>
        <w:t xml:space="preserve">Postępowanie jest prowadzone w trybie </w:t>
      </w:r>
      <w:r w:rsidRPr="00270E84">
        <w:rPr>
          <w:rFonts w:ascii="Verdana" w:hAnsi="Verdana"/>
          <w:b/>
          <w:bCs/>
          <w:sz w:val="18"/>
          <w:szCs w:val="18"/>
        </w:rPr>
        <w:t>przetargu nieograniczonego,</w:t>
      </w:r>
      <w:r w:rsidRPr="00270E84">
        <w:rPr>
          <w:rFonts w:ascii="Verdana" w:hAnsi="Verdana"/>
          <w:sz w:val="18"/>
          <w:szCs w:val="18"/>
        </w:rPr>
        <w:t xml:space="preserve"> zgodnie z ustawą z dnia 29 stycznia 2004 r. Prawo zamówień publicznych (Dz. U. z 201</w:t>
      </w:r>
      <w:r w:rsidR="002B39E3">
        <w:rPr>
          <w:rFonts w:ascii="Verdana" w:hAnsi="Verdana"/>
          <w:sz w:val="18"/>
          <w:szCs w:val="18"/>
        </w:rPr>
        <w:t xml:space="preserve">9 </w:t>
      </w:r>
      <w:r w:rsidRPr="00270E84">
        <w:rPr>
          <w:rFonts w:ascii="Verdana" w:hAnsi="Verdana"/>
          <w:sz w:val="18"/>
          <w:szCs w:val="18"/>
        </w:rPr>
        <w:t xml:space="preserve">r. poz. </w:t>
      </w:r>
      <w:r>
        <w:rPr>
          <w:rFonts w:ascii="Verdana" w:hAnsi="Verdana"/>
          <w:sz w:val="18"/>
          <w:szCs w:val="18"/>
        </w:rPr>
        <w:t>1</w:t>
      </w:r>
      <w:r w:rsidR="002B39E3">
        <w:rPr>
          <w:rFonts w:ascii="Verdana" w:hAnsi="Verdana"/>
          <w:sz w:val="18"/>
          <w:szCs w:val="18"/>
        </w:rPr>
        <w:t>843</w:t>
      </w:r>
      <w:r w:rsidRPr="00270E84">
        <w:rPr>
          <w:rFonts w:ascii="Verdana" w:hAnsi="Verdana"/>
          <w:sz w:val="18"/>
          <w:szCs w:val="18"/>
        </w:rPr>
        <w:t xml:space="preserve"> z </w:t>
      </w:r>
      <w:proofErr w:type="spellStart"/>
      <w:r w:rsidRPr="00270E84">
        <w:rPr>
          <w:rFonts w:ascii="Verdana" w:hAnsi="Verdana"/>
          <w:sz w:val="18"/>
          <w:szCs w:val="18"/>
        </w:rPr>
        <w:t>późn</w:t>
      </w:r>
      <w:proofErr w:type="spellEnd"/>
      <w:r w:rsidRPr="00270E84">
        <w:rPr>
          <w:rFonts w:ascii="Verdana" w:hAnsi="Verdana"/>
          <w:sz w:val="18"/>
          <w:szCs w:val="18"/>
        </w:rPr>
        <w:t xml:space="preserve">. zm.) zwaną dalej ustawą </w:t>
      </w:r>
      <w:proofErr w:type="spellStart"/>
      <w:r w:rsidRPr="00270E84">
        <w:rPr>
          <w:rFonts w:ascii="Verdana" w:hAnsi="Verdana"/>
          <w:sz w:val="18"/>
          <w:szCs w:val="18"/>
        </w:rPr>
        <w:t>Pzp</w:t>
      </w:r>
      <w:proofErr w:type="spellEnd"/>
      <w:r w:rsidRPr="00270E84">
        <w:rPr>
          <w:rFonts w:ascii="Verdana" w:hAnsi="Verdana"/>
          <w:sz w:val="18"/>
          <w:szCs w:val="18"/>
        </w:rPr>
        <w:t xml:space="preserve"> oraz wydanych na jej podstawie rozporządzeń.</w:t>
      </w:r>
    </w:p>
    <w:p w14:paraId="08C0CDF8" w14:textId="71BFD9A9" w:rsidR="006509A4" w:rsidRDefault="00055099" w:rsidP="00055099">
      <w:pPr>
        <w:spacing w:before="100" w:beforeAutospacing="1" w:after="119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270E84">
        <w:rPr>
          <w:rFonts w:ascii="Verdana" w:hAnsi="Verdana"/>
          <w:sz w:val="18"/>
          <w:szCs w:val="18"/>
        </w:rPr>
        <w:t>Oznaczenie postępowania:</w:t>
      </w:r>
      <w:r w:rsidRPr="00270E84">
        <w:rPr>
          <w:rFonts w:ascii="Verdana" w:hAnsi="Verdana"/>
          <w:b/>
          <w:bCs/>
          <w:sz w:val="18"/>
          <w:szCs w:val="18"/>
        </w:rPr>
        <w:t xml:space="preserve"> 261-</w:t>
      </w:r>
      <w:r w:rsidR="00095977">
        <w:rPr>
          <w:rFonts w:ascii="Verdana" w:hAnsi="Verdana"/>
          <w:b/>
          <w:bCs/>
          <w:sz w:val="18"/>
          <w:szCs w:val="18"/>
        </w:rPr>
        <w:t>1</w:t>
      </w:r>
      <w:r w:rsidR="002B39E3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>/</w:t>
      </w:r>
      <w:r w:rsidR="002B39E3">
        <w:rPr>
          <w:rFonts w:ascii="Verdana" w:hAnsi="Verdana"/>
          <w:b/>
          <w:bCs/>
          <w:sz w:val="18"/>
          <w:szCs w:val="18"/>
        </w:rPr>
        <w:t>20</w:t>
      </w:r>
    </w:p>
    <w:p w14:paraId="67AA65ED" w14:textId="77777777" w:rsidR="006509A4" w:rsidRPr="00BA2461" w:rsidRDefault="006509A4" w:rsidP="00BA2461">
      <w:pPr>
        <w:spacing w:before="100" w:beforeAutospacing="1" w:after="119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III. Opis przedmiotu zamówienia. </w:t>
      </w:r>
    </w:p>
    <w:p w14:paraId="0F153634" w14:textId="70768E09" w:rsidR="00095977" w:rsidRDefault="00055099" w:rsidP="006B5726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7F4574">
        <w:rPr>
          <w:rFonts w:ascii="Verdana" w:hAnsi="Verdana"/>
          <w:sz w:val="18"/>
          <w:szCs w:val="18"/>
        </w:rPr>
        <w:t xml:space="preserve">Przedmiotem zamówienia jest usługa </w:t>
      </w:r>
      <w:r w:rsidR="00785096" w:rsidRPr="007F4574">
        <w:rPr>
          <w:rFonts w:ascii="Verdana" w:hAnsi="Verdana"/>
          <w:sz w:val="18"/>
          <w:szCs w:val="18"/>
        </w:rPr>
        <w:t xml:space="preserve">dystrybucji </w:t>
      </w:r>
      <w:r w:rsidR="007F4574" w:rsidRPr="007F4574">
        <w:rPr>
          <w:rFonts w:ascii="Verdana" w:hAnsi="Verdana"/>
          <w:sz w:val="18"/>
          <w:szCs w:val="18"/>
        </w:rPr>
        <w:t xml:space="preserve">166 634 </w:t>
      </w:r>
      <w:r w:rsidR="00785096" w:rsidRPr="007F4574">
        <w:rPr>
          <w:rFonts w:ascii="Verdana" w:hAnsi="Verdana"/>
          <w:sz w:val="18"/>
          <w:szCs w:val="18"/>
        </w:rPr>
        <w:t xml:space="preserve"> pakietów składających się z książki „Pierwsze czytanki dla…” oraz broszury „Przedszkolak idzie do biblioteki” i materiałów promocyjnych </w:t>
      </w:r>
      <w:bookmarkStart w:id="0" w:name="_Hlk45706532"/>
      <w:r w:rsidR="00785096" w:rsidRPr="007F4574">
        <w:rPr>
          <w:rFonts w:ascii="Verdana" w:hAnsi="Verdana"/>
          <w:sz w:val="18"/>
          <w:szCs w:val="18"/>
        </w:rPr>
        <w:t>(plakatów, kart, naklejek, przypinek, stojaków składanych</w:t>
      </w:r>
      <w:r w:rsidR="00573B87">
        <w:rPr>
          <w:rFonts w:ascii="Verdana" w:hAnsi="Verdana"/>
          <w:sz w:val="18"/>
          <w:szCs w:val="18"/>
        </w:rPr>
        <w:t xml:space="preserve">, </w:t>
      </w:r>
      <w:r w:rsidR="00573B87" w:rsidRPr="00573B87">
        <w:rPr>
          <w:rFonts w:ascii="Verdana" w:hAnsi="Verdana"/>
          <w:sz w:val="18"/>
          <w:szCs w:val="18"/>
        </w:rPr>
        <w:t>zakładek, kostek papierowych</w:t>
      </w:r>
      <w:bookmarkEnd w:id="0"/>
      <w:r w:rsidR="00573B87" w:rsidRPr="00573B87">
        <w:rPr>
          <w:rFonts w:ascii="Verdana" w:hAnsi="Verdana"/>
          <w:sz w:val="18"/>
          <w:szCs w:val="18"/>
        </w:rPr>
        <w:t>)</w:t>
      </w:r>
      <w:r w:rsidR="00785096" w:rsidRPr="00785096">
        <w:rPr>
          <w:rFonts w:ascii="Verdana" w:hAnsi="Verdana"/>
          <w:sz w:val="18"/>
          <w:szCs w:val="18"/>
        </w:rPr>
        <w:t xml:space="preserve"> do </w:t>
      </w:r>
      <w:r w:rsidR="0034643D" w:rsidRPr="0034643D">
        <w:rPr>
          <w:rFonts w:ascii="Verdana" w:hAnsi="Verdana"/>
          <w:sz w:val="18"/>
          <w:szCs w:val="18"/>
        </w:rPr>
        <w:t>1949</w:t>
      </w:r>
      <w:r w:rsidR="00785096" w:rsidRPr="00785096">
        <w:rPr>
          <w:rFonts w:ascii="Verdana" w:hAnsi="Verdana"/>
          <w:sz w:val="18"/>
          <w:szCs w:val="18"/>
        </w:rPr>
        <w:t xml:space="preserve"> bibliotek na terenie Polski. </w:t>
      </w:r>
    </w:p>
    <w:p w14:paraId="3BCD1B18" w14:textId="77777777" w:rsidR="00095977" w:rsidRPr="004B43A5" w:rsidRDefault="00095977" w:rsidP="006B5726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B43A5">
        <w:rPr>
          <w:rFonts w:ascii="Verdana" w:hAnsi="Verdana"/>
          <w:sz w:val="18"/>
          <w:szCs w:val="18"/>
        </w:rPr>
        <w:t xml:space="preserve">Szczegółowe określenie przedmiotu zamówienia stanowi Opis Przedmiotu Zamówienia (załącznik nr </w:t>
      </w:r>
      <w:r w:rsidR="005E4E83" w:rsidRPr="004B43A5">
        <w:rPr>
          <w:rFonts w:ascii="Verdana" w:hAnsi="Verdana"/>
          <w:sz w:val="18"/>
          <w:szCs w:val="18"/>
        </w:rPr>
        <w:t>6</w:t>
      </w:r>
      <w:r w:rsidRPr="004B43A5">
        <w:rPr>
          <w:rFonts w:ascii="Verdana" w:hAnsi="Verdana"/>
          <w:sz w:val="18"/>
          <w:szCs w:val="18"/>
        </w:rPr>
        <w:t xml:space="preserve"> do SIWZ)</w:t>
      </w:r>
      <w:r w:rsidR="007448AC">
        <w:rPr>
          <w:rFonts w:ascii="Verdana" w:hAnsi="Verdana"/>
          <w:sz w:val="18"/>
          <w:szCs w:val="18"/>
        </w:rPr>
        <w:t xml:space="preserve"> oraz tabela, zawierająca zestawienie bibliotek objętych przedmiotem zamówienia i ilości materiałów, które mają być do nich dostarczone (załącznik nr 7 do SIWZ)</w:t>
      </w:r>
      <w:r w:rsidRPr="004B43A5">
        <w:rPr>
          <w:rFonts w:ascii="Verdana" w:hAnsi="Verdana"/>
          <w:sz w:val="18"/>
          <w:szCs w:val="18"/>
        </w:rPr>
        <w:t xml:space="preserve">. Przedmiotowe zamówienie powinno być ponadto zrealizowane zgodnie z wzorem umowy (załącznik nr </w:t>
      </w:r>
      <w:r w:rsidR="005E4E83" w:rsidRPr="004B43A5">
        <w:rPr>
          <w:rFonts w:ascii="Verdana" w:hAnsi="Verdana"/>
          <w:sz w:val="18"/>
          <w:szCs w:val="18"/>
        </w:rPr>
        <w:t>5</w:t>
      </w:r>
      <w:r w:rsidRPr="004B43A5">
        <w:rPr>
          <w:rFonts w:ascii="Verdana" w:hAnsi="Verdana"/>
          <w:sz w:val="18"/>
          <w:szCs w:val="18"/>
        </w:rPr>
        <w:t xml:space="preserve"> do SIWZ).</w:t>
      </w:r>
    </w:p>
    <w:p w14:paraId="46953605" w14:textId="77777777" w:rsidR="00810FBE" w:rsidRPr="007448AC" w:rsidRDefault="00055099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7448AC">
        <w:rPr>
          <w:rFonts w:ascii="Verdana" w:hAnsi="Verdana"/>
          <w:sz w:val="18"/>
          <w:szCs w:val="18"/>
        </w:rPr>
        <w:t xml:space="preserve">Wspólny Słownik Zamówień (CPV): </w:t>
      </w:r>
      <w:r w:rsidR="007448AC" w:rsidRPr="006B5726">
        <w:rPr>
          <w:rFonts w:ascii="Verdana" w:hAnsi="Verdana"/>
          <w:b/>
          <w:sz w:val="18"/>
          <w:szCs w:val="18"/>
        </w:rPr>
        <w:t>60000000-8</w:t>
      </w:r>
      <w:r w:rsidR="007448AC" w:rsidRPr="006B5726">
        <w:rPr>
          <w:rFonts w:ascii="Verdana" w:hAnsi="Verdana"/>
          <w:sz w:val="18"/>
          <w:szCs w:val="18"/>
        </w:rPr>
        <w:t xml:space="preserve"> Usługi transportowe (z wyłączeniem transportu odpadów), </w:t>
      </w:r>
      <w:r w:rsidR="007448AC" w:rsidRPr="006B5726">
        <w:rPr>
          <w:rFonts w:ascii="Verdana" w:hAnsi="Verdana"/>
          <w:b/>
          <w:sz w:val="18"/>
          <w:szCs w:val="18"/>
        </w:rPr>
        <w:t>63520000-0</w:t>
      </w:r>
      <w:r w:rsidR="007448AC" w:rsidRPr="006B5726">
        <w:rPr>
          <w:rFonts w:ascii="Verdana" w:hAnsi="Verdana"/>
          <w:sz w:val="18"/>
          <w:szCs w:val="18"/>
        </w:rPr>
        <w:t xml:space="preserve"> Usługi agencji transportowych, </w:t>
      </w:r>
      <w:r w:rsidR="007448AC" w:rsidRPr="006B5726">
        <w:rPr>
          <w:rFonts w:ascii="Verdana" w:hAnsi="Verdana"/>
          <w:b/>
          <w:sz w:val="18"/>
          <w:szCs w:val="18"/>
        </w:rPr>
        <w:t>63100000-0</w:t>
      </w:r>
      <w:r w:rsidR="007448AC" w:rsidRPr="007448AC">
        <w:rPr>
          <w:rFonts w:ascii="Verdana" w:hAnsi="Verdana"/>
          <w:sz w:val="18"/>
          <w:szCs w:val="18"/>
        </w:rPr>
        <w:t xml:space="preserve"> Usługi przeładunku i składowania towarów</w:t>
      </w:r>
      <w:r w:rsidR="007448AC">
        <w:rPr>
          <w:rFonts w:ascii="Verdana" w:hAnsi="Verdana"/>
          <w:sz w:val="18"/>
          <w:szCs w:val="18"/>
        </w:rPr>
        <w:t>,</w:t>
      </w:r>
      <w:r w:rsidR="00981428" w:rsidRPr="007448AC">
        <w:rPr>
          <w:rFonts w:ascii="Verdana" w:hAnsi="Verdana"/>
          <w:sz w:val="18"/>
          <w:szCs w:val="18"/>
        </w:rPr>
        <w:t xml:space="preserve"> </w:t>
      </w:r>
      <w:r w:rsidR="00981428" w:rsidRPr="007448AC">
        <w:rPr>
          <w:rFonts w:ascii="Verdana" w:hAnsi="Verdana"/>
          <w:b/>
          <w:sz w:val="18"/>
          <w:szCs w:val="18"/>
        </w:rPr>
        <w:t>79342100-4</w:t>
      </w:r>
      <w:r w:rsidR="00981428" w:rsidRPr="007448AC">
        <w:rPr>
          <w:rFonts w:ascii="Verdana" w:hAnsi="Verdana"/>
          <w:sz w:val="18"/>
          <w:szCs w:val="18"/>
        </w:rPr>
        <w:t xml:space="preserve"> Usługi marketingu bezpośredniego, </w:t>
      </w:r>
      <w:r w:rsidR="00981428" w:rsidRPr="007448AC">
        <w:rPr>
          <w:rFonts w:ascii="Verdana" w:hAnsi="Verdana"/>
          <w:b/>
          <w:sz w:val="18"/>
          <w:szCs w:val="18"/>
        </w:rPr>
        <w:t>79920000-9</w:t>
      </w:r>
      <w:r w:rsidR="00617522" w:rsidRPr="007448AC">
        <w:rPr>
          <w:rFonts w:ascii="Verdana" w:hAnsi="Verdana"/>
          <w:sz w:val="18"/>
          <w:szCs w:val="18"/>
        </w:rPr>
        <w:t xml:space="preserve"> </w:t>
      </w:r>
      <w:r w:rsidR="00981428" w:rsidRPr="007448AC">
        <w:rPr>
          <w:rFonts w:ascii="Verdana" w:hAnsi="Verdana"/>
          <w:sz w:val="18"/>
          <w:szCs w:val="18"/>
        </w:rPr>
        <w:t>Pakowanie i podobne usługi</w:t>
      </w:r>
      <w:r w:rsidR="00A42D94" w:rsidRPr="007448AC">
        <w:rPr>
          <w:rFonts w:ascii="Verdana" w:hAnsi="Verdana"/>
          <w:sz w:val="18"/>
          <w:szCs w:val="18"/>
        </w:rPr>
        <w:t>.</w:t>
      </w:r>
    </w:p>
    <w:p w14:paraId="65463089" w14:textId="77777777" w:rsidR="00810FBE" w:rsidRDefault="00810FBE">
      <w:pPr>
        <w:numPr>
          <w:ilvl w:val="0"/>
          <w:numId w:val="18"/>
        </w:numPr>
        <w:suppressAutoHyphens/>
        <w:spacing w:after="12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810FBE">
        <w:rPr>
          <w:rFonts w:ascii="Verdana" w:hAnsi="Verdana"/>
          <w:sz w:val="18"/>
          <w:szCs w:val="18"/>
        </w:rPr>
        <w:t>Zamawiający dopuszcza wykonanie przedmiotu zamówienia przy udziale podwykonawców. Zamawiający żąda wskazania przez Wykonawcę w ofercie (w Formularzu Oferty) zakresu zamówienia, którego wykonanie powierzy podwykonawcom oraz nazw podwykonawców.</w:t>
      </w:r>
    </w:p>
    <w:p w14:paraId="50C0E5FD" w14:textId="29EA5E70" w:rsidR="00810FBE" w:rsidRPr="004B43A5" w:rsidRDefault="00810FBE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C70BA4">
        <w:rPr>
          <w:rFonts w:ascii="Verdana" w:hAnsi="Verdana"/>
          <w:sz w:val="18"/>
          <w:szCs w:val="18"/>
        </w:rPr>
        <w:t xml:space="preserve">Zamawiający przewiduje udzielenie zamówień, o których mowa w art. 67 ust. 1 pkt 6 ustawy </w:t>
      </w:r>
      <w:proofErr w:type="spellStart"/>
      <w:r w:rsidRPr="00C70BA4">
        <w:rPr>
          <w:rFonts w:ascii="Verdana" w:hAnsi="Verdana"/>
          <w:sz w:val="18"/>
          <w:szCs w:val="18"/>
        </w:rPr>
        <w:t>Pzp</w:t>
      </w:r>
      <w:proofErr w:type="spellEnd"/>
      <w:r w:rsidRPr="00C70BA4">
        <w:rPr>
          <w:rFonts w:ascii="Verdana" w:hAnsi="Verdana"/>
          <w:sz w:val="18"/>
          <w:szCs w:val="18"/>
        </w:rPr>
        <w:t xml:space="preserve"> dotychczasowemu Wykonawcy. Zamówienia będą polegały na wykonaniu podobnych </w:t>
      </w:r>
      <w:r w:rsidR="00C70BA4" w:rsidRPr="00C70BA4">
        <w:rPr>
          <w:rFonts w:ascii="Verdana" w:hAnsi="Verdana"/>
          <w:sz w:val="18"/>
          <w:szCs w:val="18"/>
        </w:rPr>
        <w:t>usług</w:t>
      </w:r>
      <w:r w:rsidRPr="00C70BA4">
        <w:rPr>
          <w:rFonts w:ascii="Verdana" w:hAnsi="Verdana"/>
          <w:sz w:val="18"/>
          <w:szCs w:val="18"/>
        </w:rPr>
        <w:t xml:space="preserve"> jak w zamówieniu podstawowym, polegających na </w:t>
      </w:r>
      <w:r w:rsidR="00C70BA4" w:rsidRPr="004B43A5">
        <w:rPr>
          <w:rFonts w:ascii="Verdana" w:hAnsi="Verdana"/>
          <w:sz w:val="18"/>
          <w:szCs w:val="18"/>
        </w:rPr>
        <w:t>usługach magazynowania, pakowania</w:t>
      </w:r>
      <w:r w:rsidR="00C70BA4" w:rsidRPr="00C70BA4">
        <w:rPr>
          <w:rFonts w:ascii="Verdana" w:hAnsi="Verdana"/>
          <w:sz w:val="18"/>
          <w:szCs w:val="18"/>
        </w:rPr>
        <w:t xml:space="preserve"> i dystrybucji druków </w:t>
      </w:r>
      <w:r w:rsidRPr="00C70BA4">
        <w:rPr>
          <w:rFonts w:ascii="Verdana" w:hAnsi="Verdana"/>
          <w:bCs/>
          <w:sz w:val="18"/>
          <w:szCs w:val="18"/>
        </w:rPr>
        <w:t xml:space="preserve">w </w:t>
      </w:r>
      <w:r w:rsidRPr="004B43A5">
        <w:rPr>
          <w:rFonts w:ascii="Verdana" w:hAnsi="Verdana"/>
          <w:bCs/>
          <w:sz w:val="18"/>
          <w:szCs w:val="18"/>
        </w:rPr>
        <w:t>wysokości do 50% wartości zamówienia podstawowego</w:t>
      </w:r>
      <w:r w:rsidR="0034643D">
        <w:rPr>
          <w:rFonts w:ascii="Verdana" w:hAnsi="Verdana"/>
          <w:bCs/>
          <w:sz w:val="18"/>
          <w:szCs w:val="18"/>
        </w:rPr>
        <w:t>.</w:t>
      </w:r>
    </w:p>
    <w:p w14:paraId="1343FC2C" w14:textId="77777777" w:rsidR="00B732C4" w:rsidRPr="004B43A5" w:rsidRDefault="00B732C4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B732C4">
        <w:rPr>
          <w:rFonts w:ascii="Verdana" w:hAnsi="Verdana"/>
          <w:sz w:val="18"/>
          <w:szCs w:val="18"/>
        </w:rPr>
        <w:t xml:space="preserve">Stosownie do wymagań art. 29 ust. 3a ustawy </w:t>
      </w:r>
      <w:proofErr w:type="spellStart"/>
      <w:r w:rsidRPr="00B732C4">
        <w:rPr>
          <w:rFonts w:ascii="Verdana" w:hAnsi="Verdana"/>
          <w:sz w:val="18"/>
          <w:szCs w:val="18"/>
        </w:rPr>
        <w:t>Pzp</w:t>
      </w:r>
      <w:proofErr w:type="spellEnd"/>
      <w:r w:rsidRPr="00B732C4">
        <w:rPr>
          <w:rFonts w:ascii="Verdana" w:hAnsi="Verdana"/>
          <w:sz w:val="18"/>
          <w:szCs w:val="18"/>
        </w:rPr>
        <w:t xml:space="preserve"> Zamawiający wymaga zatrudnienia na podstawie umowy o pracę </w:t>
      </w:r>
      <w:r w:rsidRPr="004B43A5">
        <w:rPr>
          <w:rFonts w:ascii="Verdana" w:hAnsi="Verdana"/>
          <w:sz w:val="18"/>
          <w:szCs w:val="18"/>
        </w:rPr>
        <w:t xml:space="preserve">przez Wykonawcę lub podwykonawcę osób wykonujących wskazane poniżej czynności w trakcie realizacji zamówienia: </w:t>
      </w:r>
      <w:r w:rsidR="00AB7322" w:rsidRPr="004B43A5">
        <w:rPr>
          <w:rFonts w:ascii="Verdana" w:hAnsi="Verdana"/>
          <w:sz w:val="18"/>
          <w:szCs w:val="18"/>
        </w:rPr>
        <w:t xml:space="preserve">magazynowanie, </w:t>
      </w:r>
      <w:r w:rsidRPr="004B43A5">
        <w:rPr>
          <w:rFonts w:ascii="Verdana" w:hAnsi="Verdana"/>
          <w:sz w:val="18"/>
          <w:szCs w:val="18"/>
        </w:rPr>
        <w:t>pakowanie i dystrybucja pakietów.</w:t>
      </w:r>
    </w:p>
    <w:p w14:paraId="322DCE9F" w14:textId="77777777" w:rsidR="00055099" w:rsidRPr="00055099" w:rsidRDefault="00055099" w:rsidP="00055099">
      <w:pPr>
        <w:suppressAutoHyphens/>
        <w:spacing w:after="60" w:line="259" w:lineRule="auto"/>
        <w:jc w:val="both"/>
        <w:rPr>
          <w:rFonts w:ascii="Verdana" w:hAnsi="Verdana"/>
          <w:sz w:val="18"/>
          <w:szCs w:val="18"/>
          <w:highlight w:val="yellow"/>
        </w:rPr>
      </w:pPr>
    </w:p>
    <w:p w14:paraId="225C6ACD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IV. Termin wykonania zamówienia</w:t>
      </w:r>
    </w:p>
    <w:p w14:paraId="4E7A076C" w14:textId="26143EB0" w:rsidR="004B43A5" w:rsidRPr="004B43A5" w:rsidRDefault="004B43A5" w:rsidP="004B43A5">
      <w:pPr>
        <w:spacing w:after="12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4B43A5">
        <w:rPr>
          <w:rFonts w:ascii="Verdana" w:hAnsi="Verdana" w:cs="Verdana"/>
          <w:color w:val="000000"/>
          <w:sz w:val="18"/>
          <w:szCs w:val="18"/>
          <w:lang w:eastAsia="pl-PL"/>
        </w:rPr>
        <w:t>Zamawiający wymaga wykonania zamówienia w następujących termin</w:t>
      </w:r>
      <w:r w:rsidR="008A0A79">
        <w:rPr>
          <w:rFonts w:ascii="Verdana" w:hAnsi="Verdana" w:cs="Verdana"/>
          <w:color w:val="000000"/>
          <w:sz w:val="18"/>
          <w:szCs w:val="18"/>
          <w:lang w:eastAsia="pl-PL"/>
        </w:rPr>
        <w:t>ie do 21.09.2020 r.</w:t>
      </w:r>
    </w:p>
    <w:p w14:paraId="05183E4A" w14:textId="77777777" w:rsidR="00212776" w:rsidRPr="00BA2461" w:rsidRDefault="00212776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0E1A608C" w14:textId="77777777" w:rsidR="006509A4" w:rsidRPr="00BA2461" w:rsidRDefault="006509A4" w:rsidP="007A7F64">
      <w:pPr>
        <w:shd w:val="clear" w:color="auto" w:fill="FFFFFF"/>
        <w:spacing w:after="120" w:line="240" w:lineRule="auto"/>
        <w:ind w:left="284" w:hanging="28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V. Warunki udziału w postępowaniu oraz opis sposobu dokonywania oceny spełniania tych warunków.</w:t>
      </w:r>
    </w:p>
    <w:p w14:paraId="24F68F29" w14:textId="77777777" w:rsidR="0005458D" w:rsidRPr="00626430" w:rsidRDefault="0005458D" w:rsidP="0005458D">
      <w:pPr>
        <w:pStyle w:val="Tekstpodstawowy3"/>
        <w:jc w:val="both"/>
        <w:rPr>
          <w:rFonts w:ascii="Verdana" w:hAnsi="Verdana"/>
          <w:sz w:val="18"/>
          <w:szCs w:val="18"/>
        </w:rPr>
      </w:pPr>
      <w:r w:rsidRPr="00377C36">
        <w:rPr>
          <w:rFonts w:ascii="Verdana" w:hAnsi="Verdana"/>
          <w:sz w:val="18"/>
          <w:szCs w:val="18"/>
        </w:rPr>
        <w:t>O udzielenie zamówienia mogą ubiegać się wykonawcy, którzy nie podlegają wykluczeniu z postępowania na podstawie art. 24</w:t>
      </w:r>
      <w:r>
        <w:rPr>
          <w:rFonts w:ascii="Verdana" w:hAnsi="Verdana"/>
          <w:sz w:val="18"/>
          <w:szCs w:val="18"/>
        </w:rPr>
        <w:t xml:space="preserve"> ust. 1 oraz art. 24 ust. 5 pkt</w:t>
      </w:r>
      <w:r w:rsidRPr="00377C36">
        <w:rPr>
          <w:rFonts w:ascii="Verdana" w:hAnsi="Verdana"/>
          <w:sz w:val="18"/>
          <w:szCs w:val="18"/>
        </w:rPr>
        <w:t xml:space="preserve"> 1 ustawy </w:t>
      </w:r>
      <w:proofErr w:type="spellStart"/>
      <w:r w:rsidRPr="00377C36">
        <w:rPr>
          <w:rFonts w:ascii="Verdana" w:hAnsi="Verdana"/>
          <w:sz w:val="18"/>
          <w:szCs w:val="18"/>
        </w:rPr>
        <w:t>Pzp</w:t>
      </w:r>
      <w:proofErr w:type="spellEnd"/>
      <w:r w:rsidRPr="00377C36">
        <w:rPr>
          <w:rFonts w:ascii="Verdana" w:hAnsi="Verdana"/>
          <w:sz w:val="18"/>
          <w:szCs w:val="18"/>
        </w:rPr>
        <w:t xml:space="preserve"> oraz spełniają warunki o których mowa w art. 22 ust. 1 ustawy </w:t>
      </w:r>
      <w:proofErr w:type="spellStart"/>
      <w:r w:rsidRPr="00377C36">
        <w:rPr>
          <w:rFonts w:ascii="Verdana" w:hAnsi="Verdana"/>
          <w:sz w:val="18"/>
          <w:szCs w:val="18"/>
        </w:rPr>
        <w:t>Pzp</w:t>
      </w:r>
      <w:proofErr w:type="spellEnd"/>
      <w:r w:rsidRPr="00377C36">
        <w:rPr>
          <w:rFonts w:ascii="Verdana" w:hAnsi="Verdana"/>
          <w:sz w:val="18"/>
          <w:szCs w:val="18"/>
        </w:rPr>
        <w:t xml:space="preserve"> dotyczące:</w:t>
      </w:r>
    </w:p>
    <w:p w14:paraId="21DEE97E" w14:textId="77777777" w:rsidR="0005458D" w:rsidRDefault="0005458D" w:rsidP="001779E9">
      <w:pPr>
        <w:pStyle w:val="Tekstpodstawowy3"/>
        <w:numPr>
          <w:ilvl w:val="0"/>
          <w:numId w:val="28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kompetencji lub uprawnień do prowadzenia określonej działalności zawodowej, o ile wynika to z odrębnych przepisów:</w:t>
      </w:r>
    </w:p>
    <w:p w14:paraId="7FB05931" w14:textId="77777777" w:rsidR="0005458D" w:rsidRPr="000E1E2C" w:rsidRDefault="0005458D" w:rsidP="0005458D">
      <w:pPr>
        <w:pStyle w:val="Tekstpodstawowy3"/>
        <w:ind w:left="36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lastRenderedPageBreak/>
        <w:t>Zamawiający nie precyzuje w tym zakresie żadnych wymagań, których spełnianie Wykonawca zobowiązany jest wykazać w sposób szczególny.</w:t>
      </w:r>
    </w:p>
    <w:p w14:paraId="2B5AA583" w14:textId="77777777" w:rsidR="0005458D" w:rsidRPr="00626430" w:rsidRDefault="0005458D" w:rsidP="001779E9">
      <w:pPr>
        <w:pStyle w:val="Tekstpodstawowy3"/>
        <w:numPr>
          <w:ilvl w:val="0"/>
          <w:numId w:val="28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sytuacji ekonomicznej lub finansowej:</w:t>
      </w:r>
    </w:p>
    <w:p w14:paraId="4F8C5E0B" w14:textId="77777777" w:rsidR="0005458D" w:rsidRPr="000E1E2C" w:rsidRDefault="0005458D" w:rsidP="0005458D">
      <w:pPr>
        <w:pStyle w:val="Tekstpodstawowy3"/>
        <w:ind w:left="36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5700A276" w14:textId="77777777" w:rsidR="0005458D" w:rsidRDefault="0005458D" w:rsidP="001779E9">
      <w:pPr>
        <w:pStyle w:val="Tekstpodstawowy3"/>
        <w:numPr>
          <w:ilvl w:val="0"/>
          <w:numId w:val="28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zdol</w:t>
      </w:r>
      <w:r>
        <w:rPr>
          <w:rFonts w:ascii="Verdana" w:hAnsi="Verdana"/>
          <w:sz w:val="18"/>
          <w:szCs w:val="18"/>
        </w:rPr>
        <w:t>ności technicznej lub zawodowej:</w:t>
      </w:r>
    </w:p>
    <w:p w14:paraId="4E657A3C" w14:textId="77777777" w:rsidR="0005458D" w:rsidRPr="00D25A06" w:rsidRDefault="0005458D" w:rsidP="001779E9">
      <w:pPr>
        <w:pStyle w:val="Tekstpodstawowy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CC3A68">
        <w:rPr>
          <w:rFonts w:ascii="Verdana" w:hAnsi="Verdana"/>
          <w:sz w:val="18"/>
          <w:szCs w:val="18"/>
        </w:rPr>
        <w:t>zdolność techniczn</w:t>
      </w:r>
      <w:r>
        <w:rPr>
          <w:rFonts w:ascii="Verdana" w:hAnsi="Verdana"/>
          <w:sz w:val="18"/>
          <w:szCs w:val="18"/>
        </w:rPr>
        <w:t>a:</w:t>
      </w:r>
    </w:p>
    <w:p w14:paraId="260F22D2" w14:textId="77777777" w:rsidR="0005458D" w:rsidRPr="000E1E2C" w:rsidRDefault="0005458D" w:rsidP="0005458D">
      <w:pPr>
        <w:pStyle w:val="Tekstpodstawowy3"/>
        <w:ind w:left="72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2DB78FA8" w14:textId="77777777" w:rsidR="0005458D" w:rsidRDefault="0005458D" w:rsidP="001779E9">
      <w:pPr>
        <w:pStyle w:val="Tekstpodstawowy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zdolność </w:t>
      </w:r>
      <w:r w:rsidRPr="00CC3A68">
        <w:rPr>
          <w:rFonts w:ascii="Verdana" w:hAnsi="Verdana"/>
          <w:sz w:val="18"/>
          <w:szCs w:val="18"/>
        </w:rPr>
        <w:t>zawodow</w:t>
      </w:r>
      <w:r>
        <w:rPr>
          <w:rFonts w:ascii="Verdana" w:hAnsi="Verdana"/>
          <w:sz w:val="18"/>
          <w:szCs w:val="18"/>
        </w:rPr>
        <w:t>a:</w:t>
      </w:r>
    </w:p>
    <w:p w14:paraId="760EF0CD" w14:textId="77777777" w:rsidR="0005458D" w:rsidRPr="000E1E2C" w:rsidRDefault="0005458D" w:rsidP="0005458D">
      <w:pPr>
        <w:pStyle w:val="Tekstpodstawowy3"/>
        <w:ind w:left="709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3638E155" w14:textId="77777777" w:rsidR="0005458D" w:rsidRPr="00F3251D" w:rsidRDefault="0005458D" w:rsidP="001779E9">
      <w:pPr>
        <w:pStyle w:val="Tekstpodstawowy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F3251D">
        <w:rPr>
          <w:rFonts w:ascii="Verdana" w:hAnsi="Verdana"/>
          <w:sz w:val="18"/>
          <w:szCs w:val="18"/>
        </w:rPr>
        <w:t>wykształcenie, kwalifikacje zawodowe, doświadczenie, potencjału technicznego wykonawcy lub osób skierowanych przez wykonawcę do realizacji zamówienia:</w:t>
      </w:r>
    </w:p>
    <w:p w14:paraId="3F295345" w14:textId="77777777" w:rsidR="0005458D" w:rsidRPr="000E1E2C" w:rsidRDefault="0005458D" w:rsidP="0005458D">
      <w:pPr>
        <w:pStyle w:val="Tekstpodstawowy3"/>
        <w:ind w:left="709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2F6C4C4B" w14:textId="77777777" w:rsidR="00C551C7" w:rsidRPr="00054F29" w:rsidRDefault="00C551C7" w:rsidP="00066F93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68B7A4FF" w14:textId="77777777" w:rsidR="006509A4" w:rsidRPr="00BA2461" w:rsidRDefault="006509A4" w:rsidP="007A7F64">
      <w:pPr>
        <w:shd w:val="clear" w:color="auto" w:fill="FFFFFF"/>
        <w:spacing w:after="120" w:line="240" w:lineRule="auto"/>
        <w:ind w:left="425" w:hanging="425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VI. Oświadczenia i dokumenty, jakie mają dostarczyć wykonawcy w celu potwierdzenia spełniania warunków udziału w postępowaniu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oraz nie podlega wykluczeniu. </w:t>
      </w:r>
    </w:p>
    <w:p w14:paraId="6841BCFA" w14:textId="77777777" w:rsidR="0005458D" w:rsidRPr="00E31758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b/>
          <w:sz w:val="18"/>
        </w:rPr>
      </w:pPr>
      <w:r w:rsidRPr="00E31758">
        <w:rPr>
          <w:rFonts w:ascii="Verdana" w:eastAsia="Verdana" w:hAnsi="Verdana" w:cs="Verdana"/>
          <w:b/>
          <w:sz w:val="18"/>
        </w:rPr>
        <w:t>Dokumenty dołączane do oferty:</w:t>
      </w:r>
    </w:p>
    <w:p w14:paraId="3CFBA3B4" w14:textId="77777777" w:rsidR="0005458D" w:rsidRPr="00E31758" w:rsidRDefault="0005458D" w:rsidP="001779E9">
      <w:pPr>
        <w:numPr>
          <w:ilvl w:val="0"/>
          <w:numId w:val="34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E31758">
        <w:rPr>
          <w:rFonts w:ascii="Verdana" w:eastAsia="Verdana" w:hAnsi="Verdana" w:cs="Verdana"/>
          <w:sz w:val="18"/>
        </w:rPr>
        <w:t>Oświadczenie o braku podstaw do wykluczenia z udziału w postępowaniu (Załącznik nr 2 do SIWZ)</w:t>
      </w:r>
      <w:r>
        <w:rPr>
          <w:rFonts w:ascii="Verdana" w:eastAsia="Verdana" w:hAnsi="Verdana" w:cs="Verdana"/>
          <w:sz w:val="18"/>
        </w:rPr>
        <w:t>.</w:t>
      </w:r>
    </w:p>
    <w:p w14:paraId="1CC404EA" w14:textId="77777777" w:rsidR="0005458D" w:rsidRPr="001A0BCA" w:rsidRDefault="0005458D" w:rsidP="001779E9">
      <w:pPr>
        <w:numPr>
          <w:ilvl w:val="0"/>
          <w:numId w:val="34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E31758">
        <w:rPr>
          <w:rFonts w:ascii="Verdana" w:eastAsia="Verdana" w:hAnsi="Verdana" w:cs="Verdana"/>
          <w:sz w:val="18"/>
        </w:rPr>
        <w:t>Oświadczenie o spełnieniu warunków udziału w postępowaniu (Załącznik nr 3 do SIWZ)</w:t>
      </w:r>
      <w:r>
        <w:rPr>
          <w:rFonts w:ascii="Verdana" w:eastAsia="Verdana" w:hAnsi="Verdana" w:cs="Verdana"/>
          <w:sz w:val="18"/>
        </w:rPr>
        <w:t>.</w:t>
      </w:r>
    </w:p>
    <w:p w14:paraId="26FD344A" w14:textId="77777777" w:rsidR="0005458D" w:rsidRDefault="0005458D" w:rsidP="001779E9">
      <w:pPr>
        <w:numPr>
          <w:ilvl w:val="0"/>
          <w:numId w:val="34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Dokumenty potwierdzające udostępnienie wykonawcy zasobów przez inny podmiot na</w:t>
      </w:r>
      <w:r>
        <w:rPr>
          <w:rFonts w:ascii="Verdana" w:eastAsia="Verdana" w:hAnsi="Verdana" w:cs="Verdana"/>
          <w:sz w:val="18"/>
        </w:rPr>
        <w:t xml:space="preserve"> zasadach określonych w art. 22</w:t>
      </w:r>
      <w:r w:rsidRPr="001A0BCA">
        <w:rPr>
          <w:rFonts w:ascii="Verdana" w:eastAsia="Verdana" w:hAnsi="Verdana" w:cs="Verdana"/>
          <w:sz w:val="18"/>
        </w:rPr>
        <w:t xml:space="preserve">a ustawy </w:t>
      </w:r>
      <w:proofErr w:type="spellStart"/>
      <w:r w:rsidRPr="001A0BCA">
        <w:rPr>
          <w:rFonts w:ascii="Verdana" w:eastAsia="Verdana" w:hAnsi="Verdana" w:cs="Verdana"/>
          <w:sz w:val="18"/>
        </w:rPr>
        <w:t>Pzp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r w:rsidRPr="001A0BCA">
        <w:rPr>
          <w:rFonts w:ascii="Verdana" w:eastAsia="Verdana" w:hAnsi="Verdana" w:cs="Verdana"/>
          <w:sz w:val="18"/>
        </w:rPr>
        <w:t>– jeżeli Wykonawca w celu potwierdzenia spełniania warunków udziału w postępowaniu polega na zdolnościach innych podmiotów.</w:t>
      </w:r>
    </w:p>
    <w:p w14:paraId="5ACBC5F6" w14:textId="77777777" w:rsidR="0005458D" w:rsidRPr="00676601" w:rsidRDefault="0005458D" w:rsidP="001779E9">
      <w:pPr>
        <w:numPr>
          <w:ilvl w:val="0"/>
          <w:numId w:val="34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 xml:space="preserve">Na potwierdzenie, czy Wykonawca będzie dysponował zasobami innych podmiotów w celu wykazania spełnienia warunków, o których mowa w pkt V, w stopniu niezbędnym dla należytego wykonania zamówienia oraz oceny, czy stosunek łączący Wykonawcę z tymi podmiotami gwarantuje rzeczywisty dostęp do ich zasobów Zamawiający wymaga złożenia dokumentów, z których będzie wynikać: </w:t>
      </w:r>
    </w:p>
    <w:p w14:paraId="5676485B" w14:textId="77777777" w:rsidR="0005458D" w:rsidRPr="001A0BCA" w:rsidRDefault="0005458D" w:rsidP="001779E9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zakres dostępnych wykonawcy zasobów innego podmiotu;</w:t>
      </w:r>
    </w:p>
    <w:p w14:paraId="12C2AAAC" w14:textId="77777777" w:rsidR="0005458D" w:rsidRPr="001A0BCA" w:rsidRDefault="0005458D" w:rsidP="001779E9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sposób wykorzystania zasobów innego podmiotu, przez wykonawcę, przy wykonywaniu zamówienia publicznego;</w:t>
      </w:r>
    </w:p>
    <w:p w14:paraId="511A3345" w14:textId="77777777" w:rsidR="0005458D" w:rsidRDefault="0005458D" w:rsidP="001779E9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zakres i okres udziału innego podmiotu przy wykonywaniu zamówienia publicznego;</w:t>
      </w:r>
    </w:p>
    <w:p w14:paraId="752DAD0A" w14:textId="77777777" w:rsidR="0005458D" w:rsidRPr="00AE6020" w:rsidRDefault="0005458D" w:rsidP="001779E9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AE6020">
        <w:rPr>
          <w:rFonts w:ascii="Verdana" w:eastAsia="Verdana" w:hAnsi="Verdana" w:cs="Verdana"/>
          <w:sz w:val="18"/>
        </w:rPr>
        <w:t>oraz czy inne podmioty, na zdolności, których wykonawca powołuje się w odniesieniu do warunków udziału w postępowaniu dotyczących wykształcenia, kwalifikacji zawodowych lub doświadczenia, zrealizują usługi których wskazane zdolności dotyczą.</w:t>
      </w:r>
    </w:p>
    <w:p w14:paraId="745443B4" w14:textId="77777777" w:rsidR="0005458D" w:rsidRPr="006B6D87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b/>
          <w:sz w:val="18"/>
        </w:rPr>
      </w:pPr>
      <w:r w:rsidRPr="006B6D87">
        <w:rPr>
          <w:rFonts w:ascii="Verdana" w:eastAsia="Verdana" w:hAnsi="Verdana" w:cs="Verdana"/>
          <w:b/>
          <w:sz w:val="18"/>
        </w:rPr>
        <w:t xml:space="preserve">Oświadczenia i dokumenty, jakie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6B6D87">
        <w:rPr>
          <w:rFonts w:ascii="Verdana" w:eastAsia="Verdana" w:hAnsi="Verdana" w:cs="Verdana"/>
          <w:b/>
          <w:sz w:val="18"/>
        </w:rPr>
        <w:t>Pzp</w:t>
      </w:r>
      <w:proofErr w:type="spellEnd"/>
      <w:r w:rsidRPr="006B6D87">
        <w:rPr>
          <w:rFonts w:ascii="Verdana" w:eastAsia="Verdana" w:hAnsi="Verdana" w:cs="Verdana"/>
          <w:b/>
          <w:sz w:val="18"/>
        </w:rPr>
        <w:t>:</w:t>
      </w:r>
    </w:p>
    <w:p w14:paraId="5FB63FF5" w14:textId="77777777" w:rsidR="0005458D" w:rsidRPr="00803A24" w:rsidRDefault="0005458D" w:rsidP="001779E9">
      <w:pPr>
        <w:numPr>
          <w:ilvl w:val="0"/>
          <w:numId w:val="32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803A24">
        <w:rPr>
          <w:rFonts w:ascii="Verdana" w:eastAsia="Verdana" w:hAnsi="Verdana" w:cs="Verdana"/>
          <w:sz w:val="18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chyba, że Zamawiający posiada te dokumenty lub może je uzyskać za pomocą bezpłatnych ogólnodostępnych baz danych;</w:t>
      </w:r>
    </w:p>
    <w:p w14:paraId="6DC085AC" w14:textId="77777777" w:rsidR="0005458D" w:rsidRPr="00803A24" w:rsidRDefault="0005458D" w:rsidP="001779E9">
      <w:pPr>
        <w:numPr>
          <w:ilvl w:val="0"/>
          <w:numId w:val="32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803A24">
        <w:rPr>
          <w:rFonts w:ascii="Verdana" w:eastAsia="Verdana" w:hAnsi="Verdana" w:cs="Verdana"/>
          <w:sz w:val="18"/>
        </w:rPr>
        <w:lastRenderedPageBreak/>
        <w:t>Ponadto w terminie 3 dni od zamieszczenia przez zamawiającego informacji z otwarcia ofert na stronie internetowej, na której udostępniana jest SIWZ, wykonawcy składają bez wezwania oświadczenie o przynależności lub braku przynależności do tej samej grupy kapitałowej oraz, w przypadku przynależności do tej samej grupy kapitałowej, dowody potwierdzające, że powiązania z innym wykonawcą nie prowadzą do zakłócenia konkurencji w postępowaniu. Wzór oświadczenia stanowi załącznik nr 8 do SIWZ. Oświadczenie należy złożyć w miejscu o którym mowa w pkt XI.1.</w:t>
      </w:r>
    </w:p>
    <w:p w14:paraId="0DD5185D" w14:textId="77777777" w:rsidR="0005458D" w:rsidRPr="00676601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Jeżeli Wykonawca ma siedzibę lub miejsce zamieszkania poza terytorium Rzeczypospolitej Polskiej:</w:t>
      </w:r>
    </w:p>
    <w:p w14:paraId="43146B72" w14:textId="77777777" w:rsidR="0005458D" w:rsidRPr="00676601" w:rsidRDefault="0005458D" w:rsidP="001779E9">
      <w:pPr>
        <w:numPr>
          <w:ilvl w:val="0"/>
          <w:numId w:val="31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zamiast dokumentów, o których mowa w pkt VI.2.</w:t>
      </w:r>
      <w:r>
        <w:rPr>
          <w:rFonts w:ascii="Verdana" w:eastAsia="Verdana" w:hAnsi="Verdana" w:cs="Verdana"/>
          <w:sz w:val="18"/>
        </w:rPr>
        <w:t>1</w:t>
      </w:r>
      <w:r w:rsidRPr="00676601">
        <w:rPr>
          <w:rFonts w:ascii="Verdana" w:eastAsia="Verdana" w:hAnsi="Verdana" w:cs="Verdana"/>
          <w:sz w:val="18"/>
        </w:rPr>
        <w:t xml:space="preserve"> składa dokument lub dokumenty wystawione w kraju, w którym wykonawca ma siedzibę lub miejsce zamieszkania potwierdzający, że nie otwarto jego likwidacji ani nie ogłoszono upadłości wystawiony nie wcześniej niż 6 miesięcy przed upływem terminu składania ofert.</w:t>
      </w:r>
    </w:p>
    <w:p w14:paraId="016ACF15" w14:textId="77777777" w:rsidR="0005458D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Jeżeli w kraju miejsca zamieszkania osoby lub w kraju, w którym wykonawca ma siedzibę lub miejsce zamieszkania, nie wydaje się dokumentów, o których mowa w pkt VI.3. zastępuje się je dokumentem zawierającym oświadczenie, odpowiednio wykonawcy, ze wskazaniem osób uprawnionych do jego reprezentacji, lub oświadczeniem tych osób, złożonym przed notariuszem lub przed właściwym – ze względu na siedzibę lub miejsce zamieszkania wykonawcy lub miejsce zamieszkania tych osób – organem sądowym, administracyjnym albo organem samorządu zawodowego lub gospodarczego, złożone nie wcześniej niż odpowiednio 3 lub 6 miesięcy przed upływem terminu składania ofert.</w:t>
      </w:r>
    </w:p>
    <w:p w14:paraId="799703DC" w14:textId="77777777" w:rsidR="0005458D" w:rsidRPr="00676601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 xml:space="preserve">Zamawiający wymaga, aby w sytuacji gdy oferta wykonawcy, który wykazując się spełnieniem warunków udziału w postępowaniu polegał na zasobach innych podmiotów na zasadach określonych w art. 22a ustawy </w:t>
      </w:r>
      <w:proofErr w:type="spellStart"/>
      <w:r w:rsidRPr="00676601">
        <w:rPr>
          <w:rFonts w:ascii="Verdana" w:eastAsia="Verdana" w:hAnsi="Verdana" w:cs="Verdana"/>
          <w:sz w:val="18"/>
        </w:rPr>
        <w:t>Pzp</w:t>
      </w:r>
      <w:proofErr w:type="spellEnd"/>
      <w:r w:rsidRPr="00676601">
        <w:rPr>
          <w:rFonts w:ascii="Verdana" w:eastAsia="Verdana" w:hAnsi="Verdana" w:cs="Verdana"/>
          <w:sz w:val="18"/>
        </w:rPr>
        <w:t>, została uznana za najkorzystniejszą, wykonawca przedstawił w odniesieniu do tych podmiotów dokumenty wymienione w pkt od VI.2.</w:t>
      </w:r>
      <w:r>
        <w:rPr>
          <w:rFonts w:ascii="Verdana" w:eastAsia="Verdana" w:hAnsi="Verdana" w:cs="Verdana"/>
          <w:sz w:val="18"/>
        </w:rPr>
        <w:t>1 l</w:t>
      </w:r>
      <w:r w:rsidRPr="00676601">
        <w:rPr>
          <w:rFonts w:ascii="Verdana" w:eastAsia="Verdana" w:hAnsi="Verdana" w:cs="Verdana"/>
          <w:sz w:val="18"/>
        </w:rPr>
        <w:t>ub VI.3</w:t>
      </w:r>
      <w:r>
        <w:rPr>
          <w:rFonts w:ascii="Verdana" w:eastAsia="Verdana" w:hAnsi="Verdana" w:cs="Verdana"/>
          <w:sz w:val="18"/>
        </w:rPr>
        <w:t xml:space="preserve"> lub odpowiadające im dokumenty określone w pkt VI.4</w:t>
      </w:r>
      <w:r w:rsidRPr="00676601">
        <w:rPr>
          <w:rFonts w:ascii="Verdana" w:eastAsia="Verdana" w:hAnsi="Verdana" w:cs="Verdana"/>
          <w:sz w:val="18"/>
        </w:rPr>
        <w:t>, potwierdzające brak podstaw do wykluczenia z postępowania o udzielenie zamówienia publicznego.</w:t>
      </w:r>
    </w:p>
    <w:p w14:paraId="317C07B5" w14:textId="77777777" w:rsidR="0005458D" w:rsidRPr="00F75402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 xml:space="preserve">W przypadku złożenia przez wykonawców dokumentów zawierających dane wyrażone w innych walutach niż PLN, Zamawiający jako kurs przeliczeniowy waluty, w której oszacowano daną wartość, przyjmie średni kurs Narodowego Banku Polskiego (NBP) obowiązujący w dniu publikacji ogłoszenia o zamówieniu Biuletynie Zamówień Publicznych, a w przypadku gdy w </w:t>
      </w:r>
      <w:r w:rsidRPr="00F75402">
        <w:rPr>
          <w:rFonts w:ascii="Verdana" w:eastAsia="Verdana" w:hAnsi="Verdana" w:cs="Verdana"/>
          <w:sz w:val="18"/>
        </w:rPr>
        <w:t>danym dniu nie był notowany średni kurs NBP – średni kurs NBP z poprzedniego notowania.</w:t>
      </w:r>
    </w:p>
    <w:p w14:paraId="7E4088A3" w14:textId="77777777" w:rsidR="0005458D" w:rsidRPr="00F75402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F75402">
        <w:rPr>
          <w:rFonts w:ascii="Verdana" w:eastAsia="Verdana" w:hAnsi="Verdana" w:cs="Verdana"/>
          <w:sz w:val="18"/>
        </w:rPr>
        <w:t>Ocena spełniania warunków udziału w postępowaniu zostanie dokonana wg formuły: „spełnia – nie spełnia”.</w:t>
      </w:r>
    </w:p>
    <w:p w14:paraId="0CC6C5E9" w14:textId="77777777" w:rsidR="0005458D" w:rsidRPr="00F75402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F75402">
        <w:rPr>
          <w:rFonts w:ascii="Verdana" w:eastAsia="Verdana" w:hAnsi="Verdana" w:cs="Verdana"/>
          <w:sz w:val="18"/>
        </w:rPr>
        <w:t xml:space="preserve">Zamawiający, stosownie do dyspozycji art. 24aa ustawy </w:t>
      </w:r>
      <w:proofErr w:type="spellStart"/>
      <w:r w:rsidRPr="00F75402">
        <w:rPr>
          <w:rFonts w:ascii="Verdana" w:eastAsia="Verdana" w:hAnsi="Verdana" w:cs="Verdana"/>
          <w:sz w:val="18"/>
        </w:rPr>
        <w:t>Pzp</w:t>
      </w:r>
      <w:proofErr w:type="spellEnd"/>
      <w:r w:rsidRPr="00F75402">
        <w:rPr>
          <w:rFonts w:ascii="Verdana" w:eastAsia="Verdana" w:hAnsi="Verdana" w:cs="Verdana"/>
          <w:sz w:val="18"/>
        </w:rPr>
        <w:t>, przewiduje możliwość dokonania najpierw oceny ofert, a następnie zbadania czy wykonawca, którego oferta została oceniona jako najkorzystniejsza, nie podlega wykluczeniu oraz spełnia warunki udziału w postępowaniu.</w:t>
      </w:r>
    </w:p>
    <w:p w14:paraId="40A33650" w14:textId="77777777" w:rsidR="00212776" w:rsidRPr="00BA2461" w:rsidRDefault="00212776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</w:p>
    <w:p w14:paraId="50677D85" w14:textId="77777777" w:rsidR="006509A4" w:rsidRPr="00BA2461" w:rsidRDefault="006509A4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VII. Forma składanych dokumentów.</w:t>
      </w:r>
    </w:p>
    <w:p w14:paraId="2D4724B8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Oświadczenia, dotyczące wykonawcy i innych podmiotów, na których zdolnościach lub sytuacji polega wykonawca na zasadach określonych w art. 22a ustawy oraz dotyczące podwykonawców, składane są w oryginale.</w:t>
      </w:r>
    </w:p>
    <w:p w14:paraId="1D5872AC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Dokumenty, inne niż oświadczenia, o których mowa w pkt 1, składane są w oryginale lub kopii poświadczonej za zgodność z oryginałem.</w:t>
      </w:r>
    </w:p>
    <w:p w14:paraId="6534036E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17746FBA" w14:textId="77777777" w:rsidR="006509A4" w:rsidRPr="00FD3D16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lang w:eastAsia="pl-PL"/>
        </w:rPr>
      </w:pPr>
      <w:r w:rsidRPr="00FD3D16">
        <w:rPr>
          <w:rFonts w:ascii="Verdana" w:hAnsi="Verdana" w:cs="Verdana"/>
          <w:sz w:val="18"/>
          <w:szCs w:val="18"/>
          <w:lang w:eastAsia="pl-PL"/>
        </w:rPr>
        <w:t>Poświadczenie za zgodność z oryginałem następuje w formie pisemnej lub w formie elektronicznej.</w:t>
      </w:r>
    </w:p>
    <w:p w14:paraId="68EEE119" w14:textId="77777777" w:rsidR="006509A4" w:rsidRPr="007A7F64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Dokumenty sporządzone w języku obcym muszą być składane wraz</w:t>
      </w:r>
      <w:r w:rsidR="005259AB">
        <w:rPr>
          <w:rFonts w:ascii="Verdana" w:hAnsi="Verdana" w:cs="Verdana"/>
          <w:color w:val="000000"/>
          <w:sz w:val="18"/>
          <w:szCs w:val="18"/>
          <w:lang w:eastAsia="pl-PL"/>
        </w:rPr>
        <w:t xml:space="preserve"> z tłumaczeniem na język polski.</w:t>
      </w:r>
    </w:p>
    <w:p w14:paraId="2F3E7491" w14:textId="77777777" w:rsidR="00212776" w:rsidRPr="00821A6A" w:rsidRDefault="00212776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</w:p>
    <w:p w14:paraId="0A0ABB84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VIII. Sposób porozumiewania się zamawiającego z wykonawcami</w:t>
      </w:r>
    </w:p>
    <w:p w14:paraId="58C86C73" w14:textId="77777777" w:rsidR="00810FBE" w:rsidRDefault="00810FBE" w:rsidP="001779E9">
      <w:pPr>
        <w:widowControl w:val="0"/>
        <w:numPr>
          <w:ilvl w:val="3"/>
          <w:numId w:val="19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W postępowaniu o udzielenie zamówienia Zamawiający ustala sposób porozumiewania się z Wykonawcą: oświadczenia lub dokumenty (w tym oferta, odwołanie) w formie pisemnej na adres Zamawiającego. Pozostałe w szczególności zapytania, wyjaśnienia, zawiadomienia, wezwania w formie pisemnej na adres </w:t>
      </w:r>
      <w:proofErr w:type="spellStart"/>
      <w:r w:rsidRPr="00476FA6">
        <w:rPr>
          <w:rFonts w:ascii="Verdana" w:hAnsi="Verdana"/>
          <w:sz w:val="18"/>
          <w:szCs w:val="18"/>
        </w:rPr>
        <w:t>j.w</w:t>
      </w:r>
      <w:proofErr w:type="spellEnd"/>
      <w:r w:rsidRPr="00476FA6">
        <w:rPr>
          <w:rFonts w:ascii="Verdana" w:hAnsi="Verdana"/>
          <w:sz w:val="18"/>
          <w:szCs w:val="18"/>
        </w:rPr>
        <w:t xml:space="preserve">. lub w formie maila: </w:t>
      </w:r>
      <w:r>
        <w:rPr>
          <w:rFonts w:ascii="Verdana" w:hAnsi="Verdana"/>
          <w:sz w:val="18"/>
          <w:szCs w:val="18"/>
        </w:rPr>
        <w:t>j.michalski@instytutksiazki</w:t>
      </w:r>
      <w:r w:rsidRPr="00BE44BB">
        <w:rPr>
          <w:rFonts w:ascii="Verdana" w:hAnsi="Verdana"/>
          <w:bCs/>
          <w:sz w:val="18"/>
          <w:szCs w:val="18"/>
        </w:rPr>
        <w:t>.pl</w:t>
      </w:r>
      <w:r w:rsidRPr="00476FA6">
        <w:rPr>
          <w:rFonts w:ascii="Verdana" w:hAnsi="Verdana"/>
          <w:sz w:val="18"/>
          <w:szCs w:val="18"/>
        </w:rPr>
        <w:t xml:space="preserve"> zgodnie z wyborem nadawcy.</w:t>
      </w:r>
    </w:p>
    <w:p w14:paraId="1BF56C25" w14:textId="77777777" w:rsidR="00810FBE" w:rsidRPr="00E82585" w:rsidRDefault="00810FBE" w:rsidP="001779E9">
      <w:pPr>
        <w:widowControl w:val="0"/>
        <w:numPr>
          <w:ilvl w:val="3"/>
          <w:numId w:val="19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E82585">
        <w:rPr>
          <w:rFonts w:ascii="Verdana" w:hAnsi="Verdana"/>
          <w:sz w:val="18"/>
          <w:szCs w:val="18"/>
        </w:rPr>
        <w:t xml:space="preserve">Osobą uprawnioną do kontaktów z wykonawcami jest p. </w:t>
      </w:r>
      <w:r>
        <w:rPr>
          <w:rFonts w:ascii="Verdana" w:hAnsi="Verdana"/>
          <w:sz w:val="18"/>
          <w:szCs w:val="18"/>
        </w:rPr>
        <w:t>Jakub Michalski.</w:t>
      </w:r>
    </w:p>
    <w:p w14:paraId="31427E4A" w14:textId="77777777" w:rsidR="00212776" w:rsidRDefault="00212776" w:rsidP="007A7F64">
      <w:pPr>
        <w:spacing w:after="120" w:line="240" w:lineRule="auto"/>
        <w:ind w:left="709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14:paraId="5EF3B539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Wymagania dotyczące wadium.</w:t>
      </w:r>
    </w:p>
    <w:p w14:paraId="467C2B77" w14:textId="77777777" w:rsidR="006509A4" w:rsidRDefault="006509A4" w:rsidP="007A7F64">
      <w:pPr>
        <w:spacing w:after="12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Zamawiający nie wymaga składania wadium.</w:t>
      </w:r>
    </w:p>
    <w:p w14:paraId="249C5351" w14:textId="77777777" w:rsidR="00212776" w:rsidRPr="00BA2461" w:rsidRDefault="00212776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1C351129" w14:textId="77777777" w:rsidR="006509A4" w:rsidRPr="00BA2461" w:rsidRDefault="006509A4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X. Termin związania ofertą.</w:t>
      </w:r>
    </w:p>
    <w:p w14:paraId="3AE0175B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Składający ofertę pozostaje nią związany przez okres 30 dni, licząc od upływu terminu składania ofert.</w:t>
      </w:r>
    </w:p>
    <w:p w14:paraId="41ECC025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32942D39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 przypadku wniesienia odwołania po upływie terminu składania ofert bieg terminu związania ofertą ulegnie zawieszeniu do czasu ogłoszenia przez Krajową Izbę Odwoławczą orzeczenia.</w:t>
      </w:r>
    </w:p>
    <w:p w14:paraId="7997BF1E" w14:textId="77777777" w:rsidR="00212776" w:rsidRDefault="00212776" w:rsidP="007A7F64">
      <w:pPr>
        <w:spacing w:after="12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4D8BD2D1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Opis sposobu przygotowywania oferty:</w:t>
      </w:r>
    </w:p>
    <w:p w14:paraId="08236B94" w14:textId="77777777" w:rsidR="006509A4" w:rsidRPr="00BA2461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Wykonawca może złożyć tylko jedną ofertę.</w:t>
      </w:r>
    </w:p>
    <w:p w14:paraId="51E2C376" w14:textId="77777777" w:rsidR="006509A4" w:rsidRPr="00BA2461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Zamawiający </w:t>
      </w:r>
      <w:r w:rsidR="00054F29">
        <w:rPr>
          <w:rFonts w:ascii="Verdana" w:hAnsi="Verdana" w:cs="Verdana"/>
          <w:color w:val="000000"/>
          <w:sz w:val="18"/>
          <w:szCs w:val="18"/>
          <w:lang w:eastAsia="pl-PL"/>
        </w:rPr>
        <w:t xml:space="preserve">nie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dopuszcza możliwości składania ofert częściowych.</w:t>
      </w:r>
      <w:r w:rsidR="00CC5B93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037176A3" w14:textId="77777777" w:rsidR="006509A4" w:rsidRPr="00BA2461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Zamawiający nie dopuszcza składania ofert wariantowych. </w:t>
      </w:r>
    </w:p>
    <w:p w14:paraId="32E10CDA" w14:textId="77777777" w:rsidR="006509A4" w:rsidRPr="00DD5A29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Oferta musi być sporządzona w formie pisemnej pod rygorem nieważności. Treść oferty oraz składanych wraz z nią dokumentów i oświadczeń musi być sporządzona zgodnie z wymaganiami </w:t>
      </w:r>
      <w:r w:rsidRPr="00DD5A29">
        <w:rPr>
          <w:rFonts w:ascii="Verdana" w:hAnsi="Verdana" w:cs="Verdana"/>
          <w:color w:val="000000"/>
          <w:sz w:val="18"/>
          <w:szCs w:val="18"/>
          <w:lang w:eastAsia="pl-PL"/>
        </w:rPr>
        <w:t>SIWZ i powinna być podpisana przez osoby upoważnione do reprezentowania wykonawcy.</w:t>
      </w:r>
    </w:p>
    <w:p w14:paraId="7EB6E587" w14:textId="77777777" w:rsidR="006509A4" w:rsidRPr="00DD5A29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DD5A29">
        <w:rPr>
          <w:rFonts w:ascii="Verdana" w:hAnsi="Verdana" w:cs="Verdana"/>
          <w:color w:val="000000"/>
          <w:sz w:val="18"/>
          <w:szCs w:val="18"/>
          <w:lang w:eastAsia="pl-PL"/>
        </w:rPr>
        <w:t>Cena oferty musi być podana w złotych (PLN) i tylko w takiej walucie będą prowadzone wszelkie rozliczenia związane z realizacją niniejszego zamówienia.</w:t>
      </w:r>
    </w:p>
    <w:p w14:paraId="4990602E" w14:textId="77777777" w:rsidR="006509A4" w:rsidRPr="00DD5A29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DD5A29">
        <w:rPr>
          <w:rFonts w:ascii="Verdana" w:hAnsi="Verdana" w:cs="Verdana"/>
          <w:color w:val="000000"/>
          <w:sz w:val="18"/>
          <w:szCs w:val="18"/>
          <w:u w:val="single"/>
          <w:lang w:eastAsia="pl-PL"/>
        </w:rPr>
        <w:t>Oferta składa się z:</w:t>
      </w:r>
    </w:p>
    <w:p w14:paraId="42C6B388" w14:textId="77777777" w:rsidR="00B22DED" w:rsidRPr="00DD5A29" w:rsidRDefault="006509A4" w:rsidP="001779E9">
      <w:pPr>
        <w:numPr>
          <w:ilvl w:val="0"/>
          <w:numId w:val="4"/>
        </w:numPr>
        <w:spacing w:after="120" w:line="240" w:lineRule="auto"/>
        <w:jc w:val="both"/>
        <w:rPr>
          <w:color w:val="000000"/>
          <w:lang w:eastAsia="pl-PL"/>
        </w:rPr>
      </w:pPr>
      <w:r w:rsidRPr="00DD5A29">
        <w:rPr>
          <w:rFonts w:ascii="Verdana" w:hAnsi="Verdana" w:cs="Verdana"/>
          <w:color w:val="000000"/>
          <w:sz w:val="18"/>
          <w:szCs w:val="18"/>
          <w:u w:val="single"/>
          <w:lang w:eastAsia="pl-PL"/>
        </w:rPr>
        <w:t>Wypełnionego i podpisanego Formularza oferty, o treści zgodnej ze wzorem określonym w załączniku nr 1 do SIWZ</w:t>
      </w:r>
      <w:r w:rsidR="00EA7F5F" w:rsidRPr="00DD5A29">
        <w:rPr>
          <w:rFonts w:ascii="Verdana" w:hAnsi="Verdana" w:cs="Verdana"/>
          <w:color w:val="000000"/>
          <w:sz w:val="18"/>
          <w:szCs w:val="18"/>
          <w:u w:val="single"/>
          <w:lang w:eastAsia="pl-PL"/>
        </w:rPr>
        <w:t>.</w:t>
      </w:r>
    </w:p>
    <w:p w14:paraId="5BE234AF" w14:textId="77777777" w:rsidR="006509A4" w:rsidRPr="00DD5A29" w:rsidRDefault="006509A4" w:rsidP="001779E9">
      <w:pPr>
        <w:numPr>
          <w:ilvl w:val="0"/>
          <w:numId w:val="5"/>
        </w:numPr>
        <w:spacing w:after="120" w:line="240" w:lineRule="auto"/>
        <w:jc w:val="both"/>
        <w:rPr>
          <w:color w:val="000000"/>
          <w:lang w:eastAsia="pl-PL"/>
        </w:rPr>
      </w:pPr>
      <w:r w:rsidRPr="00DD5A29">
        <w:rPr>
          <w:rFonts w:ascii="Verdana" w:hAnsi="Verdana" w:cs="Verdana"/>
          <w:color w:val="000000"/>
          <w:sz w:val="18"/>
          <w:szCs w:val="18"/>
          <w:lang w:eastAsia="pl-PL"/>
        </w:rPr>
        <w:t>Wraz z ofertą powinny być złożone:</w:t>
      </w:r>
    </w:p>
    <w:p w14:paraId="100BF3F8" w14:textId="77777777" w:rsidR="006509A4" w:rsidRPr="00BA2461" w:rsidRDefault="006509A4" w:rsidP="001779E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D5A29">
        <w:rPr>
          <w:rFonts w:ascii="Verdana" w:hAnsi="Verdana" w:cs="Verdana"/>
          <w:color w:val="000000"/>
          <w:sz w:val="18"/>
          <w:szCs w:val="18"/>
          <w:lang w:eastAsia="pl-PL"/>
        </w:rPr>
        <w:t>pełnomocnictwo lub inny dokument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 potwierdzający upoważnienie do podpisania oferty – w przypadku, gdy upoważnienie do podpisania oferty nie wynika bezpośrednio z załączonego do oferty dokumentu (oryginał lub kopia potwierdzona za zgodność z oryginałem przez notariusza);</w:t>
      </w:r>
    </w:p>
    <w:p w14:paraId="359B3521" w14:textId="77777777" w:rsidR="006509A4" w:rsidRPr="00BA2461" w:rsidRDefault="006509A4" w:rsidP="001779E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 przypadku wykonawców wspólnie ubiegających się o udzielenie zamówienia – dokument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ustanawiają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cy pełnomocnika do reprezentowania ich w postępowaniu o udzielenie zamówienia albo reprezentowania w postępowaniu i zawarcia umowy w sprawie niniejszego zamówienia publicznego (oryginał lub kopia potwierdzona za zgodność z oryginałem przez notariusza);</w:t>
      </w:r>
    </w:p>
    <w:p w14:paraId="1E520A22" w14:textId="77777777" w:rsidR="006509A4" w:rsidRPr="00BA2461" w:rsidRDefault="006509A4" w:rsidP="001779E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dokumenty i oświadczenia określone pkt VI.1 SIWZ</w:t>
      </w:r>
      <w:r w:rsidR="00195FAB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4C5B7758" w14:textId="77777777" w:rsidR="006509A4" w:rsidRPr="00BA2461" w:rsidRDefault="006509A4" w:rsidP="001779E9">
      <w:pPr>
        <w:numPr>
          <w:ilvl w:val="0"/>
          <w:numId w:val="7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lastRenderedPageBreak/>
        <w:t>Jeżeli wykonawca składając ofertę zastrzega sobie prawo do nie udostępnienia innym uczestnikom postępowania informacji stanowiących tajemnicę przedsiębiorstwa, w rozumieniu przepisów o zwalczaniu nieuczciwej konkurencji, musi to wyraźnie wskazać w ofercie, poprzez złożenie stosownego oświadczenia zawierającego wykaz zastrzeżonych dokumentów oraz uzasadnienia, o którym mowa w pkt X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.9 SIWZ. Dokumenty opatrzone klauzulą: „Dokument zastrzeżony” powinny być umieszczone w odrębnym wewnętrznym opakowaniu, trwale ze sobą połączone i ponumerowane. Wykonawca nie może zastrzec informacji, o których mowa w art. 86 ust. 4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6BFE3F43" w14:textId="77777777" w:rsidR="006509A4" w:rsidRPr="00BA2461" w:rsidRDefault="006509A4" w:rsidP="001779E9">
      <w:pPr>
        <w:numPr>
          <w:ilvl w:val="0"/>
          <w:numId w:val="7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Wykonawca zastrzegając tajemnicę przedsiębiorstwa zobowiązany jest dołączyć do oferty pisemne uzasadnienie odnośnie do charakteru zastrzeżonych w niej informacji. Uzasadnienie ma na celu udowodnienie spełnienia przesłanek określonych w art. 11 ust. 4 ustawy z dnia 16 kwietnia 1993 r. </w:t>
      </w:r>
      <w:r w:rsidRPr="00BA2461">
        <w:rPr>
          <w:rFonts w:ascii="Verdana" w:hAnsi="Verdana" w:cs="Verdana"/>
          <w:i/>
          <w:iCs/>
          <w:color w:val="000000"/>
          <w:sz w:val="18"/>
          <w:szCs w:val="18"/>
          <w:lang w:eastAsia="pl-PL"/>
        </w:rPr>
        <w:t>o zwalczaniu nieuczciwej konkurencji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 (Dz.U. z 2003 r., Nr 153, poz. 1503 z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późn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 zm.), tj. że zastrzeżona informacja:</w:t>
      </w:r>
    </w:p>
    <w:p w14:paraId="13CDD472" w14:textId="77777777" w:rsidR="006509A4" w:rsidRPr="00BA2461" w:rsidRDefault="006509A4" w:rsidP="001779E9">
      <w:pPr>
        <w:numPr>
          <w:ilvl w:val="0"/>
          <w:numId w:val="17"/>
        </w:numPr>
        <w:shd w:val="clear" w:color="auto" w:fill="FFFFFF"/>
        <w:spacing w:after="120" w:line="240" w:lineRule="auto"/>
        <w:ind w:left="1066" w:hanging="357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ma charakter techniczny, technologiczny, lub organizacyjny przedsiębiorstwa,</w:t>
      </w:r>
    </w:p>
    <w:p w14:paraId="5A5BCA7E" w14:textId="77777777" w:rsidR="006509A4" w:rsidRPr="00BA2461" w:rsidRDefault="006509A4" w:rsidP="001779E9">
      <w:pPr>
        <w:numPr>
          <w:ilvl w:val="0"/>
          <w:numId w:val="17"/>
        </w:numPr>
        <w:shd w:val="clear" w:color="auto" w:fill="FFFFFF"/>
        <w:spacing w:after="120" w:line="240" w:lineRule="auto"/>
        <w:ind w:left="1066" w:hanging="357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nie została ujawniona do wiadomości publicznej, a także</w:t>
      </w:r>
    </w:p>
    <w:p w14:paraId="0E741CA4" w14:textId="77777777" w:rsidR="006509A4" w:rsidRPr="00BA2461" w:rsidRDefault="006509A4" w:rsidP="001779E9">
      <w:pPr>
        <w:numPr>
          <w:ilvl w:val="0"/>
          <w:numId w:val="17"/>
        </w:numPr>
        <w:shd w:val="clear" w:color="auto" w:fill="FFFFFF"/>
        <w:spacing w:after="120" w:line="240" w:lineRule="auto"/>
        <w:ind w:left="1066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podjęto w stosunku do niej niezbędne działania w celu zachowania poufności.</w:t>
      </w:r>
    </w:p>
    <w:p w14:paraId="177B8364" w14:textId="77777777" w:rsidR="006509A4" w:rsidRPr="00BA2461" w:rsidRDefault="006509A4" w:rsidP="001779E9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Zaleca się, aby uzasadnienie, o którym mowa w pkt</w:t>
      </w:r>
      <w:r w:rsidR="00195FAB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X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.9 SIWZ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było sformułowane w sposób umożliwiający jego udostępnienie po upływie terminu, o którym mowa w pkt X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.12 SIWZ.</w:t>
      </w:r>
    </w:p>
    <w:p w14:paraId="786C5590" w14:textId="77777777" w:rsidR="006509A4" w:rsidRPr="00BA2461" w:rsidRDefault="006509A4" w:rsidP="001779E9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Zastrzeżenie przez Wykonawcę tajemnicy przedsiębiorstwa bez uzasadnienia, o którym mowa w pkt</w:t>
      </w:r>
      <w:r w:rsidR="00195FAB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X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.9 SIWZ będzie traktowane przez Zamawiającego jako bezskuteczne ze względu na zaniechanie przez Wykonawcę podjęcia niezbędnych działań w celu zachowania poufności objętych klauzulą informacji.</w:t>
      </w:r>
    </w:p>
    <w:p w14:paraId="6F1B6507" w14:textId="77777777" w:rsidR="006509A4" w:rsidRPr="00BA2461" w:rsidRDefault="006509A4" w:rsidP="001779E9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Zamawiający dokona oceny skuteczności zastrzeżenia przez Wykonawcę tajemnicy przedsiębiorstwa na podstawie uzasadnienia, o którym mowa w pkt X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.9 w terminie 5 dni od terminu otwarcia ofert. Negatywna weryfikacja przez Zamawiającego wystąpienia niezbędnej przesłanki decydującej o skuteczności dokonania zastrzeżenia zakazu udostępniania informacji wywołuje konsekwencje w postaci wyłączenia przewidzianego w art. 8 ust. 3 zdanie pierwsze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 zakazu ujawniania informacji, bezzasadnie zastrzeżonych przez wykonawcę.</w:t>
      </w:r>
    </w:p>
    <w:p w14:paraId="08FFB728" w14:textId="77777777" w:rsidR="006509A4" w:rsidRPr="00BA2461" w:rsidRDefault="006509A4" w:rsidP="001779E9">
      <w:pPr>
        <w:numPr>
          <w:ilvl w:val="0"/>
          <w:numId w:val="8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Forma oferty winna spełniać następujące wymagania:</w:t>
      </w:r>
    </w:p>
    <w:p w14:paraId="55222583" w14:textId="77777777" w:rsidR="006509A4" w:rsidRPr="00BA2461" w:rsidRDefault="006509A4" w:rsidP="001779E9">
      <w:pPr>
        <w:numPr>
          <w:ilvl w:val="0"/>
          <w:numId w:val="9"/>
        </w:numPr>
        <w:tabs>
          <w:tab w:val="num" w:pos="1068"/>
        </w:tabs>
        <w:spacing w:after="120" w:line="240" w:lineRule="auto"/>
        <w:ind w:left="1068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wszystkie strony oferty oraz oświadczenia i dokumenty potwierdzające spełnianie warunków udziału w postępowaniu, należy spiąć lub zszyć, w sposób uniemożliwiający przypadkowe ich rozpięcie,</w:t>
      </w:r>
    </w:p>
    <w:p w14:paraId="1A060455" w14:textId="77777777" w:rsidR="006509A4" w:rsidRPr="00BA2461" w:rsidRDefault="006509A4" w:rsidP="001779E9">
      <w:pPr>
        <w:numPr>
          <w:ilvl w:val="0"/>
          <w:numId w:val="9"/>
        </w:numPr>
        <w:tabs>
          <w:tab w:val="num" w:pos="1068"/>
        </w:tabs>
        <w:spacing w:after="120" w:line="240" w:lineRule="auto"/>
        <w:ind w:left="1068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oferta oraz załączniki muszą być podpisane przez upoważnionego przedstawiciela wykonawcy,</w:t>
      </w:r>
    </w:p>
    <w:p w14:paraId="73E10060" w14:textId="77777777" w:rsidR="006509A4" w:rsidRPr="00BA2461" w:rsidRDefault="006509A4" w:rsidP="001779E9">
      <w:pPr>
        <w:numPr>
          <w:ilvl w:val="0"/>
          <w:numId w:val="9"/>
        </w:numPr>
        <w:tabs>
          <w:tab w:val="num" w:pos="1068"/>
        </w:tabs>
        <w:spacing w:after="120" w:line="240" w:lineRule="auto"/>
        <w:ind w:left="1068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poprawki muszą być naniesione czytelnie oraz opatrzone podpisami upoważnionego przedstawiciela wykonawcy,</w:t>
      </w:r>
    </w:p>
    <w:p w14:paraId="19D8585D" w14:textId="77777777" w:rsidR="006509A4" w:rsidRPr="00BA2461" w:rsidRDefault="006509A4" w:rsidP="001779E9">
      <w:pPr>
        <w:numPr>
          <w:ilvl w:val="0"/>
          <w:numId w:val="9"/>
        </w:numPr>
        <w:tabs>
          <w:tab w:val="num" w:pos="1068"/>
        </w:tabs>
        <w:spacing w:after="120" w:line="240" w:lineRule="auto"/>
        <w:ind w:left="1068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wszystkie strony zawierające treść należy kolejno ponumerować,</w:t>
      </w:r>
    </w:p>
    <w:p w14:paraId="1BC2BA6F" w14:textId="77777777" w:rsidR="00810FBE" w:rsidRDefault="006509A4" w:rsidP="001779E9">
      <w:pPr>
        <w:numPr>
          <w:ilvl w:val="0"/>
          <w:numId w:val="9"/>
        </w:numPr>
        <w:tabs>
          <w:tab w:val="num" w:pos="1068"/>
        </w:tabs>
        <w:spacing w:after="120" w:line="240" w:lineRule="auto"/>
        <w:ind w:left="1068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ofertę należy składać w jednym egzemplarzu, w opakowaniu lub kopercie nieprzeźroczystej. Na kopercie lub opakowaniu należy zamieścić informacje: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22"/>
      </w:tblGrid>
      <w:tr w:rsidR="00810FBE" w:rsidRPr="00476FA6" w14:paraId="0F81E20C" w14:textId="77777777" w:rsidTr="006A4AFD">
        <w:trPr>
          <w:trHeight w:val="411"/>
          <w:jc w:val="center"/>
        </w:trPr>
        <w:tc>
          <w:tcPr>
            <w:tcW w:w="7422" w:type="dxa"/>
          </w:tcPr>
          <w:p w14:paraId="1876F537" w14:textId="77777777" w:rsidR="00810FBE" w:rsidRPr="00476FA6" w:rsidRDefault="00810FBE" w:rsidP="006A4AFD">
            <w:pPr>
              <w:spacing w:after="120" w:line="240" w:lineRule="auto"/>
              <w:rPr>
                <w:rFonts w:ascii="Verdana" w:hAnsi="Verdana"/>
                <w:b/>
                <w:bCs/>
                <w:kern w:val="28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 xml:space="preserve">Nazwa i adres wykonawcy </w:t>
            </w:r>
          </w:p>
          <w:p w14:paraId="26A9FDFF" w14:textId="77777777" w:rsidR="00810FBE" w:rsidRPr="00476FA6" w:rsidRDefault="00810FBE" w:rsidP="006A4AFD">
            <w:pPr>
              <w:spacing w:after="120" w:line="240" w:lineRule="auto"/>
              <w:ind w:left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Nazwa i adres zamawiającego, na który należy składać oferty</w:t>
            </w:r>
          </w:p>
          <w:p w14:paraId="6281F042" w14:textId="77777777" w:rsidR="00810FBE" w:rsidRPr="00476FA6" w:rsidRDefault="00810FBE" w:rsidP="006A4AFD">
            <w:pPr>
              <w:spacing w:after="120" w:line="240" w:lineRule="auto"/>
              <w:ind w:left="567"/>
              <w:rPr>
                <w:rFonts w:ascii="Verdana" w:hAnsi="Verdana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Oferta na:</w:t>
            </w:r>
            <w:r w:rsidRPr="00476FA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DEAFEE7" w14:textId="77777777" w:rsidR="00810FBE" w:rsidRPr="00476FA6" w:rsidRDefault="00810FBE" w:rsidP="006A4AFD">
            <w:pPr>
              <w:spacing w:after="120" w:line="240" w:lineRule="auto"/>
              <w:ind w:left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...................................................................................................</w:t>
            </w:r>
          </w:p>
          <w:p w14:paraId="2B419F1D" w14:textId="77777777" w:rsidR="00810FBE" w:rsidRPr="00476FA6" w:rsidRDefault="00810FBE" w:rsidP="006A4AFD">
            <w:pPr>
              <w:widowControl w:val="0"/>
              <w:overflowPunct w:val="0"/>
              <w:adjustRightInd w:val="0"/>
              <w:spacing w:after="120" w:line="240" w:lineRule="auto"/>
              <w:ind w:firstLine="556"/>
              <w:rPr>
                <w:rFonts w:ascii="Verdana" w:hAnsi="Verdana"/>
                <w:kern w:val="28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Nie otwierać przed dniem ................ r.  godz. … … ...................</w:t>
            </w:r>
          </w:p>
        </w:tc>
      </w:tr>
    </w:tbl>
    <w:p w14:paraId="04C996EB" w14:textId="77777777" w:rsidR="00810FBE" w:rsidRPr="00810FBE" w:rsidRDefault="00810FBE" w:rsidP="00810FBE">
      <w:pPr>
        <w:tabs>
          <w:tab w:val="num" w:pos="1068"/>
        </w:tabs>
        <w:spacing w:after="120" w:line="240" w:lineRule="auto"/>
        <w:rPr>
          <w:color w:val="000000"/>
          <w:lang w:eastAsia="pl-PL"/>
        </w:rPr>
      </w:pPr>
    </w:p>
    <w:p w14:paraId="44AF5D75" w14:textId="77777777" w:rsidR="006509A4" w:rsidRPr="00BA2461" w:rsidRDefault="006509A4" w:rsidP="001779E9">
      <w:pPr>
        <w:numPr>
          <w:ilvl w:val="0"/>
          <w:numId w:val="10"/>
        </w:numPr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Wszystkie koszty związane ze złożeniem oferty ponosi wykonawca. </w:t>
      </w:r>
    </w:p>
    <w:p w14:paraId="16A1322A" w14:textId="77777777" w:rsidR="006509A4" w:rsidRPr="00DD5A29" w:rsidRDefault="006509A4" w:rsidP="001779E9">
      <w:pPr>
        <w:numPr>
          <w:ilvl w:val="0"/>
          <w:numId w:val="10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lastRenderedPageBreak/>
        <w:t xml:space="preserve">Wykonawca, przed upływem terminu składania ofert może wprowadzić zmiany do złożonej oferty lub wycofać ofertę. Oświadczenie o zmianach lub wycofaniu oferty powinno być doręczone Zamawiającemu w formie pisemnej pod rygorem nieważności, przed upływem terminu składania ofert. Oświadczenia takie powinny być opakowane tak jak oferta i powinny być oznaczone </w:t>
      </w:r>
      <w:r w:rsidRPr="00DD5A29">
        <w:rPr>
          <w:rFonts w:ascii="Verdana" w:hAnsi="Verdana" w:cs="Verdana"/>
          <w:color w:val="000000"/>
          <w:sz w:val="18"/>
          <w:szCs w:val="18"/>
          <w:lang w:eastAsia="pl-PL"/>
        </w:rPr>
        <w:t>dodatkowo wyrazem „ZMIANA” lub „WYCOFANIE”.</w:t>
      </w:r>
    </w:p>
    <w:p w14:paraId="410E34DF" w14:textId="77777777" w:rsidR="00212776" w:rsidRPr="00DD5A29" w:rsidRDefault="00212776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590F3104" w14:textId="77777777" w:rsidR="006509A4" w:rsidRPr="00DD5A29" w:rsidRDefault="006509A4" w:rsidP="007A7F64">
      <w:pPr>
        <w:spacing w:after="120" w:line="240" w:lineRule="auto"/>
        <w:rPr>
          <w:color w:val="000000"/>
          <w:lang w:eastAsia="pl-PL"/>
        </w:rPr>
      </w:pPr>
      <w:r w:rsidRPr="00DD5A2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XII. Miejsce oraz termin składania i otwarcia ofert</w:t>
      </w:r>
    </w:p>
    <w:p w14:paraId="36D856C6" w14:textId="6B88D03D" w:rsidR="00810FBE" w:rsidRPr="0034643D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D5A29">
        <w:rPr>
          <w:rFonts w:ascii="Verdana" w:hAnsi="Verdana"/>
          <w:sz w:val="18"/>
          <w:szCs w:val="18"/>
        </w:rPr>
        <w:t xml:space="preserve">Oferty należy składać </w:t>
      </w:r>
      <w:r w:rsidRPr="0034643D">
        <w:rPr>
          <w:rFonts w:ascii="Verdana" w:hAnsi="Verdana"/>
          <w:sz w:val="18"/>
          <w:szCs w:val="18"/>
        </w:rPr>
        <w:t xml:space="preserve">w siedzibie zamawiającego </w:t>
      </w:r>
      <w:r w:rsidRPr="0034643D">
        <w:rPr>
          <w:rFonts w:ascii="Verdana" w:hAnsi="Verdana"/>
          <w:b/>
          <w:sz w:val="18"/>
          <w:szCs w:val="18"/>
          <w:u w:val="single"/>
        </w:rPr>
        <w:t xml:space="preserve">Kraków, ul. Wróblewskiego 6,  Sekretariat, nie później niż do dnia </w:t>
      </w:r>
      <w:r w:rsidR="0034643D" w:rsidRPr="0034643D">
        <w:rPr>
          <w:rFonts w:ascii="Verdana" w:hAnsi="Verdana"/>
          <w:b/>
          <w:sz w:val="18"/>
          <w:szCs w:val="18"/>
          <w:u w:val="single"/>
        </w:rPr>
        <w:t>23</w:t>
      </w:r>
      <w:r w:rsidR="009B2DAB" w:rsidRPr="0034643D">
        <w:rPr>
          <w:rFonts w:ascii="Verdana" w:hAnsi="Verdana"/>
          <w:b/>
          <w:sz w:val="18"/>
          <w:szCs w:val="18"/>
          <w:u w:val="single"/>
        </w:rPr>
        <w:t>.</w:t>
      </w:r>
      <w:r w:rsidRPr="0034643D">
        <w:rPr>
          <w:rFonts w:ascii="Verdana" w:hAnsi="Verdana"/>
          <w:b/>
          <w:sz w:val="18"/>
          <w:szCs w:val="18"/>
          <w:u w:val="single"/>
        </w:rPr>
        <w:t>0</w:t>
      </w:r>
      <w:r w:rsidR="0034643D" w:rsidRPr="0034643D">
        <w:rPr>
          <w:rFonts w:ascii="Verdana" w:hAnsi="Verdana"/>
          <w:b/>
          <w:sz w:val="18"/>
          <w:szCs w:val="18"/>
          <w:u w:val="single"/>
        </w:rPr>
        <w:t>7</w:t>
      </w:r>
      <w:r w:rsidRPr="0034643D">
        <w:rPr>
          <w:rFonts w:ascii="Verdana" w:hAnsi="Verdana"/>
          <w:b/>
          <w:sz w:val="18"/>
          <w:szCs w:val="18"/>
          <w:u w:val="single"/>
        </w:rPr>
        <w:t>.20</w:t>
      </w:r>
      <w:r w:rsidR="002B39E3" w:rsidRPr="0034643D">
        <w:rPr>
          <w:rFonts w:ascii="Verdana" w:hAnsi="Verdana"/>
          <w:b/>
          <w:sz w:val="18"/>
          <w:szCs w:val="18"/>
          <w:u w:val="single"/>
        </w:rPr>
        <w:t>20</w:t>
      </w:r>
      <w:r w:rsidRPr="0034643D">
        <w:rPr>
          <w:rFonts w:ascii="Verdana" w:hAnsi="Verdana"/>
          <w:b/>
          <w:sz w:val="18"/>
          <w:szCs w:val="18"/>
          <w:u w:val="single"/>
        </w:rPr>
        <w:t xml:space="preserve"> r. do godz. 1</w:t>
      </w:r>
      <w:r w:rsidR="000D3698" w:rsidRPr="0034643D">
        <w:rPr>
          <w:rFonts w:ascii="Verdana" w:hAnsi="Verdana"/>
          <w:b/>
          <w:sz w:val="18"/>
          <w:szCs w:val="18"/>
          <w:u w:val="single"/>
        </w:rPr>
        <w:t>1</w:t>
      </w:r>
      <w:r w:rsidRPr="0034643D">
        <w:rPr>
          <w:rFonts w:ascii="Verdana" w:hAnsi="Verdana"/>
          <w:b/>
          <w:sz w:val="18"/>
          <w:szCs w:val="18"/>
          <w:u w:val="single"/>
        </w:rPr>
        <w:t>:00.</w:t>
      </w:r>
    </w:p>
    <w:p w14:paraId="2485A81F" w14:textId="77777777" w:rsidR="00810FBE" w:rsidRPr="0034643D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b/>
          <w:bCs/>
          <w:sz w:val="18"/>
          <w:szCs w:val="18"/>
        </w:rPr>
      </w:pPr>
      <w:r w:rsidRPr="0034643D">
        <w:rPr>
          <w:rFonts w:ascii="Verdana" w:hAnsi="Verdana"/>
          <w:sz w:val="18"/>
          <w:szCs w:val="18"/>
        </w:rPr>
        <w:t xml:space="preserve">Otwarcie ofert odbędzie się w obecności wykonawców w siedzibie zamawiającego, </w:t>
      </w:r>
      <w:r w:rsidRPr="0034643D">
        <w:rPr>
          <w:rFonts w:ascii="Verdana" w:hAnsi="Verdana"/>
          <w:b/>
          <w:bCs/>
          <w:sz w:val="18"/>
          <w:szCs w:val="18"/>
        </w:rPr>
        <w:t xml:space="preserve">w terminie składania ofert </w:t>
      </w:r>
      <w:r w:rsidRPr="0034643D">
        <w:rPr>
          <w:rFonts w:ascii="Verdana" w:hAnsi="Verdana"/>
          <w:sz w:val="18"/>
          <w:szCs w:val="18"/>
        </w:rPr>
        <w:t xml:space="preserve">o godz. </w:t>
      </w:r>
      <w:r w:rsidRPr="0034643D">
        <w:rPr>
          <w:rFonts w:ascii="Verdana" w:hAnsi="Verdana"/>
          <w:b/>
          <w:sz w:val="18"/>
          <w:szCs w:val="18"/>
        </w:rPr>
        <w:t>1</w:t>
      </w:r>
      <w:r w:rsidR="000D3698" w:rsidRPr="0034643D">
        <w:rPr>
          <w:rFonts w:ascii="Verdana" w:hAnsi="Verdana"/>
          <w:b/>
          <w:sz w:val="18"/>
          <w:szCs w:val="18"/>
        </w:rPr>
        <w:t>1</w:t>
      </w:r>
      <w:r w:rsidRPr="0034643D">
        <w:rPr>
          <w:rFonts w:ascii="Verdana" w:hAnsi="Verdana"/>
          <w:b/>
          <w:sz w:val="18"/>
          <w:szCs w:val="18"/>
        </w:rPr>
        <w:t>:15</w:t>
      </w:r>
      <w:r w:rsidRPr="0034643D">
        <w:rPr>
          <w:rFonts w:ascii="Verdana" w:hAnsi="Verdana"/>
          <w:sz w:val="18"/>
          <w:szCs w:val="18"/>
        </w:rPr>
        <w:t>.</w:t>
      </w:r>
    </w:p>
    <w:p w14:paraId="368F7DF6" w14:textId="77777777" w:rsidR="00810FBE" w:rsidRPr="00DD5A29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D5A29">
        <w:rPr>
          <w:rFonts w:ascii="Verdana" w:hAnsi="Verdana"/>
          <w:sz w:val="18"/>
          <w:szCs w:val="18"/>
        </w:rPr>
        <w:t xml:space="preserve">Przebieg otwarcia ofert odbędzie się na zasadach określonych w art. 86 ustawy </w:t>
      </w:r>
      <w:proofErr w:type="spellStart"/>
      <w:r w:rsidRPr="00DD5A29">
        <w:rPr>
          <w:rFonts w:ascii="Verdana" w:hAnsi="Verdana"/>
          <w:sz w:val="18"/>
          <w:szCs w:val="18"/>
        </w:rPr>
        <w:t>Pzp</w:t>
      </w:r>
      <w:proofErr w:type="spellEnd"/>
      <w:r w:rsidRPr="00DD5A29">
        <w:rPr>
          <w:rFonts w:ascii="Verdana" w:hAnsi="Verdana"/>
          <w:sz w:val="18"/>
          <w:szCs w:val="18"/>
        </w:rPr>
        <w:t>.</w:t>
      </w:r>
    </w:p>
    <w:p w14:paraId="39E011E5" w14:textId="77777777" w:rsidR="00212776" w:rsidRPr="00DD5A29" w:rsidRDefault="00212776" w:rsidP="007A7F64">
      <w:pPr>
        <w:keepNext/>
        <w:spacing w:after="12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641B5BA0" w14:textId="77777777" w:rsidR="006509A4" w:rsidRPr="00DD5A29" w:rsidRDefault="006509A4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  <w:r w:rsidRPr="00DD5A2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XIII. Sposób obliczenia ceny.</w:t>
      </w:r>
    </w:p>
    <w:p w14:paraId="0896F660" w14:textId="77777777" w:rsidR="00065935" w:rsidRPr="00DD5A29" w:rsidRDefault="00065935" w:rsidP="001779E9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DD5A29">
        <w:rPr>
          <w:rFonts w:ascii="Verdana" w:hAnsi="Verdana"/>
          <w:sz w:val="18"/>
          <w:szCs w:val="18"/>
        </w:rPr>
        <w:t xml:space="preserve">Oferta powinna zawierać cenę za wykonanie przedmiotu umowy. </w:t>
      </w:r>
    </w:p>
    <w:p w14:paraId="22766DE9" w14:textId="77777777" w:rsidR="00065935" w:rsidRPr="00E9576E" w:rsidRDefault="00065935" w:rsidP="001779E9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DD5A29">
        <w:rPr>
          <w:rFonts w:ascii="Verdana" w:hAnsi="Verdana"/>
          <w:sz w:val="18"/>
          <w:szCs w:val="18"/>
        </w:rPr>
        <w:t>Wykonawca uwzględniając wszystkie wymogi, o których mowa w specyfikacji powinien w cenie brutto ująć wszelkie koszty niezbędne</w:t>
      </w:r>
      <w:r w:rsidRPr="000C1317">
        <w:rPr>
          <w:rFonts w:ascii="Verdana" w:hAnsi="Verdana"/>
          <w:sz w:val="18"/>
          <w:szCs w:val="18"/>
        </w:rPr>
        <w:t xml:space="preserve"> dla prawidłowego i pełnego wykonania przedmiotu zamówienia oraz uwzględnić inne opłaty i podatki. W szczególności Wykonawca powinien uwzględnić w wycenie robocizny, konfekcjonowania,</w:t>
      </w:r>
      <w:r w:rsidR="00531771" w:rsidRPr="000C1317">
        <w:rPr>
          <w:rFonts w:ascii="Verdana" w:hAnsi="Verdana"/>
          <w:sz w:val="18"/>
          <w:szCs w:val="18"/>
        </w:rPr>
        <w:t xml:space="preserve"> magazynowania,</w:t>
      </w:r>
      <w:r w:rsidRPr="000C1317">
        <w:rPr>
          <w:rFonts w:ascii="Verdana" w:hAnsi="Verdana"/>
          <w:sz w:val="18"/>
          <w:szCs w:val="18"/>
        </w:rPr>
        <w:t xml:space="preserve"> pakowania</w:t>
      </w:r>
      <w:r w:rsidR="00531771" w:rsidRPr="000C1317">
        <w:rPr>
          <w:rFonts w:ascii="Verdana" w:hAnsi="Verdana"/>
          <w:sz w:val="18"/>
          <w:szCs w:val="18"/>
        </w:rPr>
        <w:t>,</w:t>
      </w:r>
      <w:r w:rsidRPr="000C1317">
        <w:rPr>
          <w:rFonts w:ascii="Verdana" w:hAnsi="Verdana"/>
          <w:sz w:val="18"/>
          <w:szCs w:val="18"/>
        </w:rPr>
        <w:t xml:space="preserve"> transportu </w:t>
      </w:r>
      <w:r w:rsidR="00531771" w:rsidRPr="000C1317">
        <w:rPr>
          <w:rFonts w:ascii="Verdana" w:hAnsi="Verdana"/>
          <w:sz w:val="18"/>
          <w:szCs w:val="18"/>
        </w:rPr>
        <w:t xml:space="preserve">i dystrybucji </w:t>
      </w:r>
      <w:r w:rsidRPr="000C1317">
        <w:rPr>
          <w:rFonts w:ascii="Verdana" w:hAnsi="Verdana"/>
          <w:sz w:val="18"/>
          <w:szCs w:val="18"/>
        </w:rPr>
        <w:t>przedmiotu zamówienia.</w:t>
      </w:r>
      <w:r w:rsidR="003C539B" w:rsidRPr="000C1317">
        <w:rPr>
          <w:rFonts w:ascii="Verdana" w:hAnsi="Verdana"/>
          <w:sz w:val="18"/>
          <w:szCs w:val="18"/>
        </w:rPr>
        <w:t xml:space="preserve"> Wskazane w ofercie ceny jednostkowe powinny uwzględniać wszelkie koszty niezbędne do kompleksowego wykonania usługi w stosunku do każdego pakietu</w:t>
      </w:r>
      <w:r w:rsidR="00241C4D" w:rsidRPr="000C1317">
        <w:rPr>
          <w:rFonts w:ascii="Verdana" w:hAnsi="Verdana"/>
          <w:sz w:val="18"/>
          <w:szCs w:val="18"/>
        </w:rPr>
        <w:t>, zgodnie z wymaganiami niniejszej SIWZ</w:t>
      </w:r>
      <w:r w:rsidR="003C539B" w:rsidRPr="000C1317">
        <w:rPr>
          <w:rFonts w:ascii="Verdana" w:hAnsi="Verdana"/>
          <w:sz w:val="18"/>
          <w:szCs w:val="18"/>
        </w:rPr>
        <w:t>.</w:t>
      </w:r>
    </w:p>
    <w:p w14:paraId="34633D7D" w14:textId="77777777" w:rsidR="00065935" w:rsidRPr="00E9576E" w:rsidRDefault="00065935" w:rsidP="001779E9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E9576E">
        <w:rPr>
          <w:rFonts w:ascii="Verdana" w:hAnsi="Verdana"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E3AC6F0" w14:textId="77777777" w:rsidR="00065935" w:rsidRPr="00E9576E" w:rsidRDefault="00065935" w:rsidP="001779E9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E9576E">
        <w:rPr>
          <w:rFonts w:ascii="Verdana" w:hAnsi="Verdana"/>
          <w:sz w:val="18"/>
          <w:szCs w:val="18"/>
        </w:rPr>
        <w:t>Cena oferty powinna być wyrażona w złotych (PLN), z dokładnością do dwóch miejsc po przecinku.</w:t>
      </w:r>
    </w:p>
    <w:p w14:paraId="0FEEDFEC" w14:textId="77777777" w:rsidR="007A7F64" w:rsidRDefault="007A7F64" w:rsidP="007A7F64">
      <w:pPr>
        <w:keepNext/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5A112871" w14:textId="77777777" w:rsidR="006509A4" w:rsidRPr="00BA2461" w:rsidRDefault="006509A4" w:rsidP="007A7F64">
      <w:pPr>
        <w:keepNext/>
        <w:spacing w:after="120" w:line="240" w:lineRule="auto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XIV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Kryteria oceny ofert, ich zn</w:t>
      </w:r>
      <w:r w:rsidR="00054F2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aczenie oraz sposób oceny ofert</w:t>
      </w:r>
    </w:p>
    <w:p w14:paraId="5F494A5F" w14:textId="77777777" w:rsidR="006509A4" w:rsidRPr="00BA2461" w:rsidRDefault="006509A4" w:rsidP="001779E9">
      <w:pPr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Zamawiający dokona oceny ofert w oparciu o następujące kryteria:</w:t>
      </w:r>
    </w:p>
    <w:tbl>
      <w:tblPr>
        <w:tblW w:w="9195" w:type="dxa"/>
        <w:tblCellSpacing w:w="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4"/>
        <w:gridCol w:w="2193"/>
        <w:gridCol w:w="5386"/>
        <w:gridCol w:w="1202"/>
      </w:tblGrid>
      <w:tr w:rsidR="006509A4" w:rsidRPr="002A5F86" w14:paraId="2FDA8B39" w14:textId="77777777" w:rsidTr="00D71735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19B6F7C1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93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1B4B6768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Nazwa kryterium</w:t>
            </w: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36CAAE6A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Przedmiot oceny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1E3BD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Waga kryterium (%)</w:t>
            </w:r>
          </w:p>
        </w:tc>
      </w:tr>
      <w:tr w:rsidR="006509A4" w:rsidRPr="002A5F86" w14:paraId="015632C4" w14:textId="77777777" w:rsidTr="001D6CEE">
        <w:trPr>
          <w:trHeight w:val="3327"/>
          <w:tblCellSpacing w:w="0" w:type="dxa"/>
        </w:trPr>
        <w:tc>
          <w:tcPr>
            <w:tcW w:w="414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E1BE112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193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E9667CD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5386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B18EB7B" w14:textId="77777777" w:rsidR="006509A4" w:rsidRDefault="006509A4" w:rsidP="00241C4D">
            <w:pPr>
              <w:spacing w:after="120" w:line="240" w:lineRule="auto"/>
              <w:ind w:right="162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za realizację przedmiotu zamówienia </w:t>
            </w:r>
          </w:p>
          <w:p w14:paraId="760E9683" w14:textId="77777777" w:rsidR="00C14AD0" w:rsidRPr="00C14AD0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proofErr w:type="spellEnd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= (</w:t>
            </w:r>
            <w:proofErr w:type="spellStart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proofErr w:type="spellEnd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) x </w:t>
            </w:r>
            <w:r w:rsidR="0005458D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60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% przy czym 1% = 1 pkt</w:t>
            </w:r>
          </w:p>
          <w:p w14:paraId="28B10EB6" w14:textId="77777777" w:rsidR="00C14AD0" w:rsidRPr="00C14AD0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gdzie: </w:t>
            </w:r>
          </w:p>
          <w:p w14:paraId="2B8E1DFB" w14:textId="77777777" w:rsidR="00C14AD0" w:rsidRPr="00C14AD0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najniższa cena brutto za wykonanie przedmiotu zamówienia spośród złożonych ofert niepodlegających odrzuceniu</w:t>
            </w:r>
          </w:p>
          <w:p w14:paraId="0620F310" w14:textId="77777777" w:rsidR="00C14AD0" w:rsidRPr="00C14AD0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proofErr w:type="spellEnd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zaoferowana cena brutto </w:t>
            </w:r>
          </w:p>
          <w:p w14:paraId="39196E3A" w14:textId="77777777" w:rsidR="00C14AD0" w:rsidRPr="00C14AD0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proofErr w:type="spellEnd"/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ilość punktów przyznanych ofercie badanej w kryterium ceny.</w:t>
            </w:r>
          </w:p>
          <w:p w14:paraId="1FA67081" w14:textId="77777777" w:rsidR="00C14AD0" w:rsidRPr="00C14AD0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C14AD0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 xml:space="preserve">Maksymalną ilość punktów – </w:t>
            </w:r>
            <w:r w:rsidR="0005458D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>6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>0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otrzyma oferta z najniższą oferowaną ceną brutto za wykonanie przedmiotu zamówienia. Punktacja będzie obliczana z dokładnością co najmniej do dwóch miejsc po przecinku.</w:t>
            </w:r>
          </w:p>
        </w:tc>
        <w:tc>
          <w:tcPr>
            <w:tcW w:w="120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F36B8A3" w14:textId="77777777" w:rsidR="006509A4" w:rsidRPr="00BA2461" w:rsidRDefault="0005458D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6</w:t>
            </w:r>
            <w:r w:rsidR="006509A4"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6509A4" w:rsidRPr="002A5F86" w14:paraId="1BEBB72E" w14:textId="77777777" w:rsidTr="00D71735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2E62BBE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3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3290E1D" w14:textId="77777777" w:rsidR="006509A4" w:rsidRPr="00BA2461" w:rsidRDefault="00EA7F5F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Dodatkowe ubezpieczenie</w:t>
            </w: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90F37AA" w14:textId="77777777" w:rsidR="00EA7F5F" w:rsidRDefault="0005458D" w:rsidP="006B5726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05458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Zamawiający przyzna w niniejszym kryterium za </w:t>
            </w:r>
            <w:r w:rsidR="00EA7F5F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zaoferowanie </w:t>
            </w:r>
            <w:r w:rsidR="00B65516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dodatkowego </w:t>
            </w:r>
            <w:r w:rsidR="00EA7F5F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ubezpieczenia materiałów przeznaczonych do dystrybucji w magazynie Wykonawcy oraz w transporcie na sumę nie mniejszą niż 1.400.000 złotych co najmniej od następujących </w:t>
            </w:r>
            <w:proofErr w:type="spellStart"/>
            <w:r w:rsidR="00EA7F5F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ryzyk</w:t>
            </w:r>
            <w:proofErr w:type="spellEnd"/>
            <w:r w:rsidR="00EA7F5F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: kradzież, ogień i inne zdarzenia losowe.</w:t>
            </w:r>
          </w:p>
          <w:p w14:paraId="67D75962" w14:textId="77777777" w:rsidR="0005458D" w:rsidRDefault="00EA7F5F" w:rsidP="006B5726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Ubezpieczenie to musi obejmować okres realizacji umowy. Ubezpieczenie powinno zapewniać Zamawiającemu możliwość uzyskania wypłaty sumy ubezpieczenia tj. powinno wskazywać Zamawiającego jako podmiot ubezpieczony (lub zaakceptowana przez ubezpieczyciela cesją praw z tej umowy ubezpieczenia na Zamawiającego).</w:t>
            </w:r>
          </w:p>
          <w:p w14:paraId="4B8D02A1" w14:textId="77777777" w:rsidR="0005458D" w:rsidRDefault="00E74E3C" w:rsidP="006B5726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05458D" w:rsidRPr="0005458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unkty zostaną przyznane w następujący sposób:</w:t>
            </w:r>
          </w:p>
          <w:p w14:paraId="7BAAC841" w14:textId="77777777" w:rsidR="00EA7F5F" w:rsidRDefault="00EA7F5F" w:rsidP="006B5726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w przypadku zaoferowania zapewnienia ubezpieczenia na warunkach nie gorszych niż opisane powyżej - Wykonawca otrzyma 20 punktów;</w:t>
            </w:r>
          </w:p>
          <w:p w14:paraId="61D169C9" w14:textId="77777777" w:rsidR="00EA7F5F" w:rsidRPr="000C1317" w:rsidRDefault="00EA7F5F" w:rsidP="006B5726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w przypadku nie zaoferowania zapewnienia ubezpieczenia na warunkach nie gorszych niż opisane powyżej - Wykonawca otrzyma 0 punktów.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42DBE" w14:textId="77777777" w:rsidR="006509A4" w:rsidRPr="0005458D" w:rsidRDefault="0005458D" w:rsidP="00241C4D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05458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05458D" w:rsidRPr="002A5F86" w14:paraId="3E7D7E4A" w14:textId="77777777" w:rsidTr="00D71735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CDF1B6E" w14:textId="77777777" w:rsidR="0005458D" w:rsidRPr="00C178B4" w:rsidRDefault="0005458D" w:rsidP="00241C4D">
            <w:pPr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C178B4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3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62C1BE2" w14:textId="77777777" w:rsidR="0005458D" w:rsidRPr="00C178B4" w:rsidRDefault="00EA7F5F" w:rsidP="00241C4D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Parametry magazynu</w:t>
            </w: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5368D88" w14:textId="77777777" w:rsidR="00C178B4" w:rsidRDefault="00C178B4" w:rsidP="00C178B4">
            <w:pPr>
              <w:spacing w:after="120" w:line="240" w:lineRule="auto"/>
              <w:ind w:right="133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Zamawiający przyzna w niniejszym kryterium punkty za </w:t>
            </w:r>
            <w:r w:rsidR="00EA7F5F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zaoferowanie składowania materiałów objętych zamówieniem w magazynie położonym na terenie Polski </w:t>
            </w:r>
            <w:r w:rsidRPr="00C178B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możliwość dojazdu pojazdem </w:t>
            </w:r>
            <w:r w:rsidR="00EA7F5F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co najmniej </w:t>
            </w:r>
            <w:r w:rsidRPr="00C178B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kategorii N3 (o masie maksymalnej przekraczającej 12 ton)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14:paraId="48E091D7" w14:textId="77777777" w:rsidR="00C178B4" w:rsidRDefault="00C178B4" w:rsidP="00C178B4">
            <w:pPr>
              <w:spacing w:after="120" w:line="240" w:lineRule="auto"/>
              <w:ind w:right="133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Pr="0005458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unkty zostaną przyznane w następujący sposób:</w:t>
            </w:r>
          </w:p>
          <w:p w14:paraId="6A47D39F" w14:textId="77777777" w:rsidR="00C178B4" w:rsidRDefault="00EA7F5F" w:rsidP="00C178B4">
            <w:pPr>
              <w:spacing w:after="120" w:line="240" w:lineRule="auto"/>
              <w:ind w:right="133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w przypadku zaoferowania dla potrzeb realizacji zamówienia magazynu zapewniającego możliwość dojazdu pojazdem co najmniej kategorii N3</w:t>
            </w:r>
            <w:r w:rsidR="00C178B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wykonawca otrzyma </w:t>
            </w:r>
            <w:r w:rsidR="00C178B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20 pkt,</w:t>
            </w:r>
          </w:p>
          <w:p w14:paraId="608E77E4" w14:textId="77777777" w:rsidR="0005458D" w:rsidRPr="00C178B4" w:rsidRDefault="00EA7F5F">
            <w:pPr>
              <w:spacing w:after="120" w:line="240" w:lineRule="auto"/>
              <w:ind w:right="133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w przypadku zaoferowania dla potrzeb realizacji zamówienia magazynu nie zapewniającego możliwości dojazdu pojazdem co najmniej kategorii N3</w:t>
            </w:r>
            <w:r w:rsidR="00C178B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wykonawca otrzyma </w:t>
            </w:r>
            <w:r w:rsidR="00C178B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0 pkt.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A4CB4" w14:textId="77777777" w:rsidR="0005458D" w:rsidRPr="0005458D" w:rsidRDefault="0005458D" w:rsidP="00241C4D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C178B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20%</w:t>
            </w:r>
          </w:p>
        </w:tc>
      </w:tr>
    </w:tbl>
    <w:p w14:paraId="6F62C21C" w14:textId="77777777" w:rsidR="006509A4" w:rsidRPr="00BA2461" w:rsidRDefault="006509A4" w:rsidP="001779E9">
      <w:pPr>
        <w:numPr>
          <w:ilvl w:val="0"/>
          <w:numId w:val="11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Zamówienie zostanie udzielone Wykonawcy, którego oferta uzyska najwyższą sumę punktów w podanych niniejszym rozdziale kryteriach.</w:t>
      </w:r>
    </w:p>
    <w:p w14:paraId="3ABD9539" w14:textId="77777777" w:rsidR="006509A4" w:rsidRPr="007A7F64" w:rsidRDefault="006509A4" w:rsidP="001779E9">
      <w:pPr>
        <w:numPr>
          <w:ilvl w:val="0"/>
          <w:numId w:val="11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Jeśli w złożonej ofercie,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Zamawiający zgodnie z obowiązującymi przepisami.</w:t>
      </w:r>
    </w:p>
    <w:p w14:paraId="161278A9" w14:textId="77777777" w:rsidR="00212776" w:rsidRPr="00587D9C" w:rsidRDefault="00212776" w:rsidP="00212776">
      <w:pPr>
        <w:spacing w:after="120" w:line="240" w:lineRule="auto"/>
        <w:jc w:val="both"/>
        <w:rPr>
          <w:color w:val="000000"/>
          <w:lang w:eastAsia="pl-PL"/>
        </w:rPr>
      </w:pPr>
    </w:p>
    <w:p w14:paraId="5DABB3C6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lastRenderedPageBreak/>
        <w:t>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V. Informacje o formalnościach, jakie powinny zostać dopełnione po wyborze oferty w celu zawarcia umowy w sprawie zamówienia publicznego.</w:t>
      </w:r>
    </w:p>
    <w:p w14:paraId="1F1C9E9B" w14:textId="77777777" w:rsidR="006509A4" w:rsidRPr="00BA2461" w:rsidRDefault="006509A4" w:rsidP="001779E9">
      <w:pPr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O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wyborze najkorzystniejszej oferty zamawiający zawiadomi niezwłocznie wykonawców, na zasadach określonych w art. 92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27FD5476" w14:textId="77777777" w:rsidR="006509A4" w:rsidRPr="00BA2461" w:rsidRDefault="006509A4" w:rsidP="001779E9">
      <w:pPr>
        <w:keepNext/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Wybrany wykonawca zostanie powiadomiony o miejscu i terminie zawarcia umowy. Nastąpi to w terminie zgodnym z terminami określonymi w art. 94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3C9DF687" w14:textId="77777777" w:rsidR="006509A4" w:rsidRPr="00AE4BE9" w:rsidRDefault="006509A4" w:rsidP="001779E9">
      <w:pPr>
        <w:keepNext/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 przypadku gdy wybrana zostanie oferta Wykonawców wspólnie ubiegających się o udzielenie zamówienia przed podpisaniem umowy Wykonawcy przedstawią Zamawiającemu umowę stwierdzającą solidarną odpowiedzialność wszystkich Wykonawców za wykonanie zamówienia oraz zawierającą upoważnienie jednego spośród Wykonawców do składania i przyjmowania oświadczeń wobec Zamawiającego w imieniu wszystkich Wykonawców, a także do otrzymania należnych płatności.</w:t>
      </w:r>
    </w:p>
    <w:p w14:paraId="130773B6" w14:textId="77777777" w:rsidR="00212776" w:rsidRPr="00BA2461" w:rsidRDefault="00212776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</w:p>
    <w:p w14:paraId="1FEEB85A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Zabezpieczenie należytego wykonania umowy.</w:t>
      </w:r>
    </w:p>
    <w:p w14:paraId="2423271E" w14:textId="77777777" w:rsidR="00212776" w:rsidRDefault="00571DC1" w:rsidP="007A7F64">
      <w:pPr>
        <w:spacing w:after="120" w:line="240" w:lineRule="auto"/>
        <w:jc w:val="both"/>
        <w:rPr>
          <w:color w:val="000000"/>
          <w:lang w:eastAsia="pl-PL"/>
        </w:rPr>
      </w:pPr>
      <w:r w:rsidRPr="00571DC1">
        <w:rPr>
          <w:color w:val="000000"/>
          <w:lang w:eastAsia="pl-PL"/>
        </w:rPr>
        <w:t>Zamawiający nie wymaga wnoszenia zabezpieczenia należytego wykonania umowy.</w:t>
      </w:r>
    </w:p>
    <w:p w14:paraId="73A07C3E" w14:textId="77777777" w:rsidR="00571DC1" w:rsidRPr="00BA2461" w:rsidRDefault="00571DC1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6ECB4843" w14:textId="77777777" w:rsidR="006509A4" w:rsidRPr="00BA2461" w:rsidRDefault="006509A4" w:rsidP="007A7F64">
      <w:pPr>
        <w:keepNext/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XVI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Istotne dla stron postanowienia treści umowy.</w:t>
      </w:r>
    </w:p>
    <w:p w14:paraId="07A0285B" w14:textId="77777777" w:rsidR="0058358F" w:rsidRDefault="0058358F" w:rsidP="0058358F">
      <w:pPr>
        <w:widowControl w:val="0"/>
        <w:tabs>
          <w:tab w:val="left" w:pos="426"/>
        </w:tabs>
        <w:overflowPunct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B43A5">
        <w:rPr>
          <w:rFonts w:ascii="Verdana" w:hAnsi="Verdana"/>
          <w:sz w:val="18"/>
          <w:szCs w:val="18"/>
        </w:rPr>
        <w:t xml:space="preserve">Wzór umowy został określony w załączniku nr </w:t>
      </w:r>
      <w:r w:rsidR="004B43A5" w:rsidRPr="004B43A5">
        <w:rPr>
          <w:rFonts w:ascii="Verdana" w:hAnsi="Verdana"/>
          <w:sz w:val="18"/>
          <w:szCs w:val="18"/>
        </w:rPr>
        <w:t>5</w:t>
      </w:r>
      <w:r w:rsidRPr="004B43A5">
        <w:rPr>
          <w:rFonts w:ascii="Verdana" w:hAnsi="Verdana"/>
          <w:sz w:val="18"/>
          <w:szCs w:val="18"/>
        </w:rPr>
        <w:t xml:space="preserve"> do SIWZ.</w:t>
      </w:r>
    </w:p>
    <w:p w14:paraId="2638E1D5" w14:textId="77777777" w:rsidR="0058358F" w:rsidRPr="00183F01" w:rsidRDefault="0058358F" w:rsidP="0058358F">
      <w:pPr>
        <w:widowControl w:val="0"/>
        <w:tabs>
          <w:tab w:val="left" w:pos="426"/>
        </w:tabs>
        <w:overflowPunct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6F3C79C0" w14:textId="77777777" w:rsidR="006509A4" w:rsidRPr="00BA2461" w:rsidRDefault="006509A4">
      <w:pPr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XVII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Pouczenie o środkach ochrony prawnej</w:t>
      </w:r>
    </w:p>
    <w:p w14:paraId="7E179EA0" w14:textId="77777777" w:rsidR="006509A4" w:rsidRPr="00BA2461" w:rsidRDefault="006509A4">
      <w:pPr>
        <w:numPr>
          <w:ilvl w:val="0"/>
          <w:numId w:val="1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art. 11 ust. 8 ustawy</w:t>
      </w:r>
      <w:r w:rsidR="00FE1238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6B2D6545" w14:textId="77777777" w:rsidR="006509A4" w:rsidRPr="00BA2461" w:rsidRDefault="006509A4">
      <w:pPr>
        <w:numPr>
          <w:ilvl w:val="0"/>
          <w:numId w:val="1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Zgodnie z art. 180 ust. 2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 w niniejszym postępowaniu odwołanie przysługuje wyłącznie wobec czynności:</w:t>
      </w:r>
    </w:p>
    <w:p w14:paraId="4792FFBA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określenia warunków udziału w postępowaniu,</w:t>
      </w:r>
    </w:p>
    <w:p w14:paraId="6D695F8E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wykluczenia odwołującego z postępowania,</w:t>
      </w:r>
    </w:p>
    <w:p w14:paraId="7E83B462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odrzucenia oferty odwołującego,</w:t>
      </w:r>
    </w:p>
    <w:p w14:paraId="1DABFFBA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opis przedmiotu zamówienia,</w:t>
      </w:r>
    </w:p>
    <w:p w14:paraId="6A7E3A3D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wyboru najkorzystniejszej oferty.</w:t>
      </w:r>
    </w:p>
    <w:p w14:paraId="078D34CB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4F2F022C" w14:textId="77777777" w:rsidR="00A23B89" w:rsidRPr="00FE1238" w:rsidRDefault="00730A2F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730A2F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Odwołanie wnosi się do Prezesa </w:t>
      </w:r>
      <w:r w:rsidR="00201AB6">
        <w:rPr>
          <w:rFonts w:ascii="Verdana" w:hAnsi="Verdana" w:cs="Verdana"/>
          <w:color w:val="000000"/>
          <w:sz w:val="18"/>
          <w:szCs w:val="18"/>
          <w:lang w:eastAsia="pl-PL"/>
        </w:rPr>
        <w:t xml:space="preserve">Krajowej </w:t>
      </w:r>
      <w:r w:rsidRPr="00730A2F">
        <w:rPr>
          <w:rFonts w:ascii="Verdana" w:hAnsi="Verdana" w:cs="Verdana"/>
          <w:color w:val="000000"/>
          <w:sz w:val="18"/>
          <w:szCs w:val="18"/>
          <w:lang w:eastAsia="pl-PL"/>
        </w:rPr>
        <w:t xml:space="preserve">Izby </w:t>
      </w:r>
      <w:r w:rsidR="00201AB6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Odwoławczej </w:t>
      </w:r>
      <w:r w:rsidR="00957AF2" w:rsidRPr="00957AF2">
        <w:rPr>
          <w:rFonts w:ascii="Verdana" w:hAnsi="Verdana" w:cs="Verdana"/>
          <w:color w:val="000000"/>
          <w:sz w:val="18"/>
          <w:szCs w:val="18"/>
          <w:lang w:eastAsia="pl-PL"/>
        </w:rPr>
        <w:t>w formie pisemnej w postaci papierowej albo w postaci elektronicznej, opatrzone odpowiednio własnoręcznym podpisem albo kwalifik</w:t>
      </w:r>
      <w:r w:rsidR="00957AF2">
        <w:rPr>
          <w:rFonts w:ascii="Verdana" w:hAnsi="Verdana" w:cs="Verdana"/>
          <w:color w:val="000000"/>
          <w:sz w:val="18"/>
          <w:szCs w:val="18"/>
          <w:lang w:eastAsia="pl-PL"/>
        </w:rPr>
        <w:t>owanym podpisem elektronicznym.</w:t>
      </w:r>
    </w:p>
    <w:p w14:paraId="59733530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14:paraId="33CC5F29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lastRenderedPageBreak/>
        <w:t xml:space="preserve">Odwołanie wnosi się w terminie 5 dni od dnia przesłania informacji o czynności Zamawiającego stanowiącej podstawę jego wniesienia - jeżeli zostały przesłane w sposób określony w art. 180 ust. 5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 zdanie drugie albo w terminie 10 dni – jeżeli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zostały przesłane w inny sposób. </w:t>
      </w:r>
    </w:p>
    <w:p w14:paraId="426B70E0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</w:r>
    </w:p>
    <w:p w14:paraId="2ED61812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Odwołanie wobec czynności innych niż określone w pkt. XVII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.6 – XVII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.7 wnosi się w terminie 5 dni od dnia, w którym powzięto lub przy zachowaniu należytej staranności można było powziąć wiadomość o okolicznościach stanowiących podstawę jego wniesienia. </w:t>
      </w:r>
    </w:p>
    <w:p w14:paraId="66662415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Wykonawca może w terminie przewidzianym do wniesienia odwołania poinformować Zamawiającego o niezgodnej z przepisami ustawy Prawo zamówień publicznych czynności podjętej przez niego lub zaniechaniu czynności, do której jest on zobowiązany na podstawie ustawy, na które nie przysługuje odwołanie na podstawie art. 180 ust. 2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778326A6" w14:textId="77777777" w:rsidR="006509A4" w:rsidRPr="0058358F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Środki ochrony prawnej wobec ogłoszenia o zamówieniu oraz SIWZ przysługują również organizacjom wpisanym na listę, o której mowa w art. 154 pkt 5 ustawy.</w:t>
      </w:r>
    </w:p>
    <w:p w14:paraId="7D6E9328" w14:textId="77777777" w:rsidR="0058358F" w:rsidRDefault="0058358F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16105241" w14:textId="77777777" w:rsidR="0058358F" w:rsidRDefault="0058358F" w:rsidP="0058358F">
      <w:pPr>
        <w:suppressAutoHyphens/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XIX. Klauzula informacyjna w zakresie przetwarzania danych osobowych</w:t>
      </w:r>
    </w:p>
    <w:p w14:paraId="0B3050AC" w14:textId="77777777" w:rsidR="0058358F" w:rsidRDefault="0058358F">
      <w:pPr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Zgodnie z art. 13 ust. 1 i 2 </w:t>
      </w:r>
      <w:r>
        <w:rPr>
          <w:rFonts w:ascii="Verdana" w:hAnsi="Verdana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dalej „RODO”, Zamawiający informuje, że: </w:t>
      </w:r>
    </w:p>
    <w:p w14:paraId="57938DC8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administratorem Pani/Pana danych osobowych jest Instytut Książki z siedzibą w Krakowie, ul. Zygmunta Wróblewskiego 6, 31-148 Kraków;</w:t>
      </w:r>
    </w:p>
    <w:p w14:paraId="52B30D71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inspektorem ochrony danych osobowych w Instytucie Książki jest p. Piotr Byrski adres e-mail: p.byrski@instytutksiazki.pl</w:t>
      </w:r>
    </w:p>
    <w:p w14:paraId="3A179572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RODO w celu związanym z postępowaniem o udzielenie zamówienia publicznego </w:t>
      </w:r>
      <w:r w:rsidR="00B65516">
        <w:rPr>
          <w:rFonts w:ascii="Verdana" w:hAnsi="Verdana" w:cs="Arial"/>
          <w:sz w:val="18"/>
          <w:szCs w:val="18"/>
        </w:rPr>
        <w:t>określonego w pkt III.1 SIWZ</w:t>
      </w:r>
      <w:r>
        <w:rPr>
          <w:rFonts w:ascii="Verdana" w:hAnsi="Verdana" w:cs="Arial"/>
          <w:sz w:val="18"/>
          <w:szCs w:val="18"/>
        </w:rPr>
        <w:t>, prowadzonym w trybie przetargu nieograniczonego;</w:t>
      </w:r>
    </w:p>
    <w:p w14:paraId="35CD17BF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B65516">
        <w:rPr>
          <w:rFonts w:ascii="Verdana" w:hAnsi="Verdana" w:cs="Arial"/>
          <w:sz w:val="18"/>
          <w:szCs w:val="18"/>
        </w:rPr>
        <w:t xml:space="preserve">2018 </w:t>
      </w:r>
      <w:r>
        <w:rPr>
          <w:rFonts w:ascii="Verdana" w:hAnsi="Verdana" w:cs="Arial"/>
          <w:sz w:val="18"/>
          <w:szCs w:val="18"/>
        </w:rPr>
        <w:t xml:space="preserve">r. poz. </w:t>
      </w:r>
      <w:r w:rsidR="00B65516">
        <w:rPr>
          <w:rFonts w:ascii="Verdana" w:hAnsi="Verdana" w:cs="Arial"/>
          <w:sz w:val="18"/>
          <w:szCs w:val="18"/>
        </w:rPr>
        <w:t xml:space="preserve">1986 z </w:t>
      </w:r>
      <w:proofErr w:type="spellStart"/>
      <w:r w:rsidR="00B65516">
        <w:rPr>
          <w:rFonts w:ascii="Verdana" w:hAnsi="Verdana" w:cs="Arial"/>
          <w:sz w:val="18"/>
          <w:szCs w:val="18"/>
        </w:rPr>
        <w:t>późn</w:t>
      </w:r>
      <w:proofErr w:type="spellEnd"/>
      <w:r w:rsidR="00B65516">
        <w:rPr>
          <w:rFonts w:ascii="Verdana" w:hAnsi="Verdana" w:cs="Arial"/>
          <w:sz w:val="18"/>
          <w:szCs w:val="18"/>
        </w:rPr>
        <w:t>. zm.</w:t>
      </w:r>
      <w:r>
        <w:rPr>
          <w:rFonts w:ascii="Verdana" w:hAnsi="Verdana" w:cs="Arial"/>
          <w:sz w:val="18"/>
          <w:szCs w:val="18"/>
        </w:rPr>
        <w:t xml:space="preserve">), dalej „ustawa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”;  </w:t>
      </w:r>
    </w:p>
    <w:p w14:paraId="1814D25B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71D6A9F9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;  </w:t>
      </w:r>
    </w:p>
    <w:p w14:paraId="5343A925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65BCDBA9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posiada Pani/Pan:</w:t>
      </w:r>
    </w:p>
    <w:p w14:paraId="1943DFD4" w14:textId="77777777" w:rsidR="0058358F" w:rsidRDefault="0058358F" w:rsidP="006B5726">
      <w:pPr>
        <w:pStyle w:val="Akapitzlist"/>
        <w:numPr>
          <w:ilvl w:val="0"/>
          <w:numId w:val="36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5BEE7E0A" w14:textId="77777777" w:rsidR="0058358F" w:rsidRDefault="0058358F" w:rsidP="006B5726">
      <w:pPr>
        <w:pStyle w:val="Akapitzlist"/>
        <w:numPr>
          <w:ilvl w:val="0"/>
          <w:numId w:val="36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16 RODO prawo do sprostowania Pani/Pana danych osobowych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1"/>
      </w:r>
      <w:r>
        <w:rPr>
          <w:rFonts w:ascii="Verdana" w:hAnsi="Verdana" w:cs="Arial"/>
          <w:sz w:val="18"/>
          <w:szCs w:val="18"/>
        </w:rPr>
        <w:t>;</w:t>
      </w:r>
    </w:p>
    <w:p w14:paraId="67661E0C" w14:textId="77777777" w:rsidR="0058358F" w:rsidRDefault="0058358F" w:rsidP="006B5726">
      <w:pPr>
        <w:pStyle w:val="Akapitzlist"/>
        <w:numPr>
          <w:ilvl w:val="0"/>
          <w:numId w:val="36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2"/>
      </w:r>
      <w:r>
        <w:rPr>
          <w:rFonts w:ascii="Verdana" w:hAnsi="Verdana" w:cs="Arial"/>
          <w:sz w:val="18"/>
          <w:szCs w:val="18"/>
        </w:rPr>
        <w:t xml:space="preserve">;  </w:t>
      </w:r>
    </w:p>
    <w:p w14:paraId="539B9916" w14:textId="77777777" w:rsidR="0058358F" w:rsidRDefault="0058358F" w:rsidP="006B5726">
      <w:pPr>
        <w:pStyle w:val="Akapitzlist"/>
        <w:numPr>
          <w:ilvl w:val="0"/>
          <w:numId w:val="36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134CBBF5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przysługuje Pani/Panu:</w:t>
      </w:r>
    </w:p>
    <w:p w14:paraId="01D36D1D" w14:textId="77777777" w:rsidR="0058358F" w:rsidRDefault="0058358F" w:rsidP="006B5726">
      <w:pPr>
        <w:pStyle w:val="Akapitzlist"/>
        <w:numPr>
          <w:ilvl w:val="0"/>
          <w:numId w:val="37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270DB379" w14:textId="77777777" w:rsidR="0058358F" w:rsidRDefault="0058358F" w:rsidP="006B5726">
      <w:pPr>
        <w:pStyle w:val="Akapitzlist"/>
        <w:numPr>
          <w:ilvl w:val="0"/>
          <w:numId w:val="37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53AAFCCE" w14:textId="77777777" w:rsidR="0058358F" w:rsidRDefault="0058358F" w:rsidP="006B5726">
      <w:pPr>
        <w:pStyle w:val="Akapitzlist"/>
        <w:numPr>
          <w:ilvl w:val="0"/>
          <w:numId w:val="37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Verdana" w:hAnsi="Verdana" w:cs="Arial"/>
          <w:sz w:val="18"/>
          <w:szCs w:val="18"/>
        </w:rPr>
        <w:t>.</w:t>
      </w:r>
    </w:p>
    <w:p w14:paraId="61B13F21" w14:textId="77777777" w:rsidR="0058358F" w:rsidRDefault="0058358F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67CFBC16" w14:textId="77777777" w:rsidR="006509A4" w:rsidRPr="00BA2461" w:rsidRDefault="006509A4">
      <w:pPr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="0058358F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. Załączniki </w:t>
      </w:r>
    </w:p>
    <w:p w14:paraId="276F95CC" w14:textId="77777777" w:rsidR="0058358F" w:rsidRPr="0058358F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>Formularz oferty – załącznik nr 1</w:t>
      </w:r>
      <w:r w:rsidR="0058358F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7ED28BF9" w14:textId="77777777" w:rsidR="006509A4" w:rsidRPr="0058358F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>Oświadczenie o braku przesłanek do wykluczenia – załącznik nr 2</w:t>
      </w:r>
      <w:r w:rsidR="0058358F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6E50B9A1" w14:textId="77777777" w:rsidR="0058358F" w:rsidRPr="0058358F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>Oświadczenie o spełnianiu warunków udziału w postępowaniu – załącznik nr 3</w:t>
      </w:r>
      <w:r w:rsidR="0058358F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29EE3E2A" w14:textId="77777777" w:rsidR="006509A4" w:rsidRPr="00785096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 xml:space="preserve">Informacja o przynależności do grupy kapitałowej – załącznik nr </w:t>
      </w:r>
      <w:r w:rsidR="009A3ED3" w:rsidRPr="0058358F">
        <w:rPr>
          <w:rFonts w:ascii="Verdana" w:hAnsi="Verdana" w:cs="Verdana"/>
          <w:color w:val="000000"/>
          <w:sz w:val="18"/>
          <w:szCs w:val="18"/>
          <w:lang w:eastAsia="pl-PL"/>
        </w:rPr>
        <w:t>4</w:t>
      </w:r>
      <w:r w:rsidR="00785096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33D3A1A8" w14:textId="77777777" w:rsidR="00785096" w:rsidRPr="00785096" w:rsidRDefault="00785096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Wzór umowy – załącznik nr 5,</w:t>
      </w:r>
    </w:p>
    <w:p w14:paraId="58ED800C" w14:textId="77777777" w:rsidR="00785096" w:rsidRPr="004B43A5" w:rsidRDefault="005E4E83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O</w:t>
      </w:r>
      <w:r w:rsidR="00785096" w:rsidRPr="00785096">
        <w:rPr>
          <w:rFonts w:ascii="Verdana" w:hAnsi="Verdana" w:cs="Verdana"/>
          <w:color w:val="000000"/>
          <w:sz w:val="18"/>
          <w:szCs w:val="18"/>
          <w:lang w:eastAsia="pl-PL"/>
        </w:rPr>
        <w:t>pis przedmiotu zamówienia – załącznik nr 6</w:t>
      </w:r>
      <w:r w:rsidR="004B43A5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2A563A48" w14:textId="77777777" w:rsidR="004B43A5" w:rsidRPr="00785096" w:rsidRDefault="00B65516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Zestawienie </w:t>
      </w:r>
      <w:r w:rsidR="004B43A5">
        <w:rPr>
          <w:rFonts w:ascii="Verdana" w:hAnsi="Verdana" w:cs="Verdana"/>
          <w:color w:val="000000"/>
          <w:sz w:val="18"/>
          <w:szCs w:val="18"/>
          <w:lang w:eastAsia="pl-PL"/>
        </w:rPr>
        <w:t xml:space="preserve">bibliotek 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i ilości materiałów </w:t>
      </w:r>
      <w:r w:rsidR="004B43A5">
        <w:rPr>
          <w:rFonts w:ascii="Verdana" w:hAnsi="Verdana" w:cs="Verdana"/>
          <w:color w:val="000000"/>
          <w:sz w:val="18"/>
          <w:szCs w:val="18"/>
          <w:lang w:eastAsia="pl-PL"/>
        </w:rPr>
        <w:t>– załącznik nr 7.</w:t>
      </w:r>
    </w:p>
    <w:p w14:paraId="4906A18A" w14:textId="77777777" w:rsidR="00A42D94" w:rsidRDefault="00A42D94" w:rsidP="0058358F">
      <w:pPr>
        <w:spacing w:after="120" w:line="240" w:lineRule="auto"/>
        <w:jc w:val="center"/>
        <w:rPr>
          <w:rFonts w:ascii="Verdana" w:hAnsi="Verdana"/>
          <w:sz w:val="18"/>
          <w:szCs w:val="18"/>
        </w:rPr>
      </w:pPr>
    </w:p>
    <w:p w14:paraId="1E700C9E" w14:textId="77777777" w:rsidR="006509A4" w:rsidRPr="00476FA6" w:rsidRDefault="00F9774C" w:rsidP="00E47020">
      <w:pPr>
        <w:spacing w:after="0" w:line="240" w:lineRule="auto"/>
        <w:ind w:left="779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  <w:r w:rsidR="006509A4" w:rsidRPr="00476FA6">
        <w:rPr>
          <w:rFonts w:ascii="Verdana" w:hAnsi="Verdana" w:cs="Verdana"/>
          <w:sz w:val="18"/>
          <w:szCs w:val="18"/>
        </w:rPr>
        <w:lastRenderedPageBreak/>
        <w:t>Załącznik Nr 1</w:t>
      </w:r>
    </w:p>
    <w:p w14:paraId="4BA0C8F0" w14:textId="77777777" w:rsidR="006509A4" w:rsidRPr="00476FA6" w:rsidRDefault="006509A4" w:rsidP="008A7B51">
      <w:pPr>
        <w:spacing w:after="60" w:line="240" w:lineRule="auto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______________________</w:t>
      </w:r>
    </w:p>
    <w:p w14:paraId="72497A39" w14:textId="77777777" w:rsidR="006509A4" w:rsidRPr="00476FA6" w:rsidRDefault="006509A4" w:rsidP="008A7B51">
      <w:pPr>
        <w:spacing w:after="60" w:line="240" w:lineRule="auto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(pieczęć Wykonawcy/Wykonawców)</w:t>
      </w:r>
    </w:p>
    <w:p w14:paraId="07E2D126" w14:textId="77777777" w:rsidR="006509A4" w:rsidRDefault="006509A4" w:rsidP="008A7B51">
      <w:pPr>
        <w:spacing w:after="0" w:line="280" w:lineRule="exact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37E5CC6" w14:textId="77777777" w:rsidR="006509A4" w:rsidRPr="001A7FD9" w:rsidRDefault="006509A4" w:rsidP="009A3ED3">
      <w:pPr>
        <w:spacing w:after="6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Oferta na:</w:t>
      </w:r>
    </w:p>
    <w:p w14:paraId="41B9D3B9" w14:textId="01DB1146" w:rsidR="008D4CF3" w:rsidRPr="00241C4D" w:rsidRDefault="009A7657" w:rsidP="009A3ED3">
      <w:pPr>
        <w:spacing w:after="60" w:line="240" w:lineRule="auto"/>
        <w:jc w:val="both"/>
        <w:rPr>
          <w:b/>
          <w:lang w:eastAsia="pl-PL"/>
        </w:rPr>
      </w:pPr>
      <w:r w:rsidRPr="009A7657">
        <w:rPr>
          <w:rFonts w:ascii="Verdana" w:hAnsi="Verdana" w:cs="Verdana"/>
          <w:b/>
          <w:bCs/>
          <w:sz w:val="18"/>
          <w:szCs w:val="18"/>
          <w:lang w:eastAsia="pl-PL"/>
        </w:rPr>
        <w:t>Usług</w:t>
      </w:r>
      <w:r>
        <w:rPr>
          <w:rFonts w:ascii="Verdana" w:hAnsi="Verdana" w:cs="Verdana"/>
          <w:b/>
          <w:bCs/>
          <w:sz w:val="18"/>
          <w:szCs w:val="18"/>
          <w:lang w:eastAsia="pl-PL"/>
        </w:rPr>
        <w:t>ę</w:t>
      </w:r>
      <w:r w:rsidRPr="009A7657">
        <w:rPr>
          <w:rFonts w:ascii="Verdana" w:hAnsi="Verdana" w:cs="Verdana"/>
          <w:b/>
          <w:bCs/>
          <w:sz w:val="18"/>
          <w:szCs w:val="18"/>
          <w:lang w:eastAsia="pl-PL"/>
        </w:rPr>
        <w:t xml:space="preserve"> dystrybucja pakietów (książka i broszura) oraz materiałów promocyjnych </w:t>
      </w:r>
      <w:r w:rsidR="009E07FF" w:rsidRPr="009E07FF">
        <w:rPr>
          <w:rFonts w:ascii="Verdana" w:hAnsi="Verdana" w:cs="Verdana"/>
          <w:b/>
          <w:bCs/>
          <w:sz w:val="18"/>
          <w:szCs w:val="18"/>
          <w:lang w:eastAsia="pl-PL"/>
        </w:rPr>
        <w:t>(plakatów, kart, naklejek, przypinek, stojaków składanych, zakładek, kostek papierowych</w:t>
      </w:r>
      <w:r w:rsidRPr="009A7657">
        <w:rPr>
          <w:rFonts w:ascii="Verdana" w:hAnsi="Verdana" w:cs="Verdana"/>
          <w:b/>
          <w:bCs/>
          <w:sz w:val="18"/>
          <w:szCs w:val="18"/>
          <w:lang w:eastAsia="pl-PL"/>
        </w:rPr>
        <w:t>) do bibliotek na terenie Polski</w:t>
      </w:r>
      <w:r w:rsidR="00241C4D" w:rsidRPr="00241C4D">
        <w:rPr>
          <w:rFonts w:ascii="Verdana" w:hAnsi="Verdana" w:cs="Verdana"/>
          <w:b/>
          <w:sz w:val="18"/>
          <w:szCs w:val="18"/>
          <w:lang w:eastAsia="pl-PL"/>
        </w:rPr>
        <w:t>,</w:t>
      </w:r>
      <w:r w:rsidR="00EA08E1">
        <w:rPr>
          <w:rFonts w:ascii="Verdana" w:hAnsi="Verdana" w:cs="Verdana"/>
          <w:b/>
          <w:sz w:val="18"/>
          <w:szCs w:val="18"/>
          <w:lang w:eastAsia="pl-PL"/>
        </w:rPr>
        <w:t xml:space="preserve"> numer</w:t>
      </w:r>
      <w:r w:rsidR="00241C4D" w:rsidRPr="00241C4D">
        <w:rPr>
          <w:rFonts w:ascii="Verdana" w:hAnsi="Verdana" w:cs="Verdana"/>
          <w:b/>
          <w:sz w:val="18"/>
          <w:szCs w:val="18"/>
          <w:lang w:eastAsia="pl-PL"/>
        </w:rPr>
        <w:t xml:space="preserve"> 261-</w:t>
      </w:r>
      <w:r w:rsidR="002B39E3">
        <w:rPr>
          <w:rFonts w:ascii="Verdana" w:hAnsi="Verdana" w:cs="Verdana"/>
          <w:b/>
          <w:sz w:val="18"/>
          <w:szCs w:val="18"/>
          <w:lang w:eastAsia="pl-PL"/>
        </w:rPr>
        <w:t>12</w:t>
      </w:r>
      <w:r w:rsidR="00241C4D" w:rsidRPr="00241C4D">
        <w:rPr>
          <w:rFonts w:ascii="Verdana" w:hAnsi="Verdana" w:cs="Verdana"/>
          <w:b/>
          <w:sz w:val="18"/>
          <w:szCs w:val="18"/>
          <w:lang w:eastAsia="pl-PL"/>
        </w:rPr>
        <w:t>/</w:t>
      </w:r>
      <w:r w:rsidR="002B39E3">
        <w:rPr>
          <w:rFonts w:ascii="Verdana" w:hAnsi="Verdana" w:cs="Verdana"/>
          <w:b/>
          <w:sz w:val="18"/>
          <w:szCs w:val="18"/>
          <w:lang w:eastAsia="pl-PL"/>
        </w:rPr>
        <w:t>20</w:t>
      </w:r>
    </w:p>
    <w:p w14:paraId="10FC381A" w14:textId="77777777" w:rsidR="006509A4" w:rsidRPr="001A7FD9" w:rsidRDefault="006509A4" w:rsidP="009A3ED3">
      <w:pPr>
        <w:spacing w:after="6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3700F365" w14:textId="77777777" w:rsidR="006509A4" w:rsidRPr="001A7FD9" w:rsidRDefault="006509A4" w:rsidP="009A3ED3">
      <w:pPr>
        <w:spacing w:after="60" w:line="240" w:lineRule="auto"/>
        <w:ind w:left="425" w:hanging="425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1. Zamawiający:</w:t>
      </w:r>
    </w:p>
    <w:p w14:paraId="3A863B24" w14:textId="77777777" w:rsidR="00FE1238" w:rsidRDefault="00241C4D" w:rsidP="009A3ED3">
      <w:pPr>
        <w:spacing w:after="6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Instytut </w:t>
      </w:r>
      <w:r w:rsidR="009A3ED3">
        <w:rPr>
          <w:rFonts w:ascii="Verdana" w:hAnsi="Verdana" w:cs="Verdana"/>
          <w:color w:val="000000"/>
          <w:sz w:val="18"/>
          <w:szCs w:val="18"/>
          <w:lang w:eastAsia="pl-PL"/>
        </w:rPr>
        <w:t>Książki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w Krakowie</w:t>
      </w:r>
    </w:p>
    <w:p w14:paraId="4A979890" w14:textId="77777777" w:rsidR="00FE1238" w:rsidRPr="004D4114" w:rsidRDefault="00241C4D" w:rsidP="009A3ED3">
      <w:pPr>
        <w:spacing w:after="6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ul. Zygmunta Wróblewskiego 6, 31-148 Kraków</w:t>
      </w:r>
      <w:r w:rsidR="00FE1238" w:rsidRPr="004D4114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34C4A6E7" w14:textId="77777777" w:rsidR="006509A4" w:rsidRPr="001A7FD9" w:rsidRDefault="006509A4" w:rsidP="009A3ED3">
      <w:pPr>
        <w:spacing w:after="60" w:line="240" w:lineRule="auto"/>
        <w:rPr>
          <w:rFonts w:ascii="Verdana" w:hAnsi="Verdana" w:cs="Verdana"/>
          <w:sz w:val="18"/>
          <w:szCs w:val="18"/>
        </w:rPr>
      </w:pPr>
    </w:p>
    <w:p w14:paraId="7743B68B" w14:textId="77777777" w:rsidR="006509A4" w:rsidRPr="001A7FD9" w:rsidRDefault="006509A4" w:rsidP="009A3ED3">
      <w:pPr>
        <w:spacing w:after="60" w:line="240" w:lineRule="auto"/>
        <w:ind w:left="425" w:hanging="425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2.  Wykonawca/Wykonawcy*:</w:t>
      </w:r>
    </w:p>
    <w:p w14:paraId="7BBEEF66" w14:textId="77777777" w:rsidR="006509A4" w:rsidRPr="001A7FD9" w:rsidRDefault="006509A4" w:rsidP="009A3ED3">
      <w:pPr>
        <w:tabs>
          <w:tab w:val="left" w:pos="1985"/>
        </w:tabs>
        <w:spacing w:after="60" w:line="240" w:lineRule="auto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Nazwa Wykonawcy: </w:t>
      </w:r>
      <w:r w:rsidRPr="001A7FD9">
        <w:rPr>
          <w:rFonts w:ascii="Verdana" w:hAnsi="Verdana" w:cs="Verdana"/>
          <w:sz w:val="18"/>
          <w:szCs w:val="18"/>
        </w:rPr>
        <w:tab/>
        <w:t>_____________________________________________________________</w:t>
      </w:r>
    </w:p>
    <w:p w14:paraId="66F31476" w14:textId="77777777" w:rsidR="006509A4" w:rsidRPr="001A7FD9" w:rsidRDefault="006509A4" w:rsidP="009A3ED3">
      <w:pPr>
        <w:tabs>
          <w:tab w:val="left" w:pos="1985"/>
        </w:tabs>
        <w:spacing w:after="60" w:line="240" w:lineRule="auto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Adres Wykonawcy: </w:t>
      </w:r>
      <w:r w:rsidRPr="001A7FD9">
        <w:rPr>
          <w:rFonts w:ascii="Verdana" w:hAnsi="Verdana" w:cs="Verdana"/>
          <w:sz w:val="18"/>
          <w:szCs w:val="18"/>
        </w:rPr>
        <w:tab/>
        <w:t>_____________________________________________________________</w:t>
      </w:r>
    </w:p>
    <w:p w14:paraId="1664EF2D" w14:textId="77777777" w:rsidR="006509A4" w:rsidRDefault="006509A4" w:rsidP="009A3ED3">
      <w:pPr>
        <w:spacing w:after="60" w:line="240" w:lineRule="auto"/>
        <w:jc w:val="both"/>
        <w:rPr>
          <w:rFonts w:ascii="Verdana" w:hAnsi="Verdana" w:cs="Verdana"/>
          <w:sz w:val="18"/>
          <w:szCs w:val="18"/>
        </w:rPr>
      </w:pPr>
    </w:p>
    <w:p w14:paraId="393851F0" w14:textId="77777777" w:rsidR="006509A4" w:rsidRPr="001A7FD9" w:rsidRDefault="006509A4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3.  SKŁADAM(Y) ofertę na wykonanie przedmiotu zamówienia zgodnie ze Specyfikacją Istotnych Warunków Zamówienia.</w:t>
      </w:r>
    </w:p>
    <w:p w14:paraId="40AC2DB1" w14:textId="77777777" w:rsidR="006509A4" w:rsidRPr="001A7FD9" w:rsidRDefault="006509A4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4. OŚWIADCZAMY, że zapoznaliśmy się ze Specyfikacją Istotnych Warunków Zamówienia (SIWZ) oraz wyjaśnieniami i zmianami SIWZ przekazanymi przez Zamawiającego i </w:t>
      </w:r>
      <w:r w:rsidRPr="00284E6B">
        <w:rPr>
          <w:rFonts w:ascii="Verdana" w:hAnsi="Verdana" w:cs="Verdana"/>
          <w:sz w:val="18"/>
          <w:szCs w:val="18"/>
        </w:rPr>
        <w:t xml:space="preserve">AKCEPTUJEMY bez zastrzeżeń </w:t>
      </w:r>
      <w:r>
        <w:rPr>
          <w:rFonts w:ascii="Verdana" w:hAnsi="Verdana" w:cs="Verdana"/>
          <w:sz w:val="18"/>
          <w:szCs w:val="18"/>
        </w:rPr>
        <w:t xml:space="preserve">ich </w:t>
      </w:r>
      <w:r w:rsidRPr="00284E6B">
        <w:rPr>
          <w:rFonts w:ascii="Verdana" w:hAnsi="Verdana" w:cs="Verdana"/>
          <w:sz w:val="18"/>
          <w:szCs w:val="18"/>
        </w:rPr>
        <w:t>postanowienia. W przypadku wyboru naszej oferty zobowiązujemy się do zawarcia umowy zgodnej z niniejszą ofertą, na warunkach określonych w SIWZ, w miejscu i terminie wyznaczonym przez Zamawiającego.</w:t>
      </w:r>
    </w:p>
    <w:p w14:paraId="2861C069" w14:textId="77777777" w:rsidR="006509A4" w:rsidRDefault="006509A4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5. OFERUJEMY wykonanie przedmiotu zamówienia za c</w:t>
      </w:r>
      <w:r w:rsidR="009A3ED3">
        <w:rPr>
          <w:rFonts w:ascii="Verdana" w:hAnsi="Verdana" w:cs="Verdana"/>
          <w:sz w:val="18"/>
          <w:szCs w:val="18"/>
        </w:rPr>
        <w:t>ałkowitą c</w:t>
      </w:r>
      <w:r w:rsidRPr="001A7FD9">
        <w:rPr>
          <w:rFonts w:ascii="Verdana" w:hAnsi="Verdana" w:cs="Verdana"/>
          <w:sz w:val="18"/>
          <w:szCs w:val="18"/>
        </w:rPr>
        <w:t xml:space="preserve">enę brutto: _________________ złotych (słownie: ____________________________________________ złotych </w:t>
      </w:r>
      <w:r>
        <w:rPr>
          <w:rFonts w:ascii="Verdana" w:hAnsi="Verdana" w:cs="Verdana"/>
          <w:sz w:val="18"/>
          <w:szCs w:val="18"/>
        </w:rPr>
        <w:t>__</w:t>
      </w:r>
      <w:r w:rsidRPr="001A7FD9">
        <w:rPr>
          <w:rFonts w:ascii="Verdana" w:hAnsi="Verdana" w:cs="Verdana"/>
          <w:sz w:val="18"/>
          <w:szCs w:val="18"/>
        </w:rPr>
        <w:t>/100</w:t>
      </w:r>
      <w:r w:rsidR="00B65516">
        <w:rPr>
          <w:rFonts w:ascii="Verdana" w:hAnsi="Verdana" w:cs="Verdana"/>
          <w:sz w:val="18"/>
          <w:szCs w:val="18"/>
        </w:rPr>
        <w:t>).</w:t>
      </w:r>
    </w:p>
    <w:p w14:paraId="491F3F35" w14:textId="77777777" w:rsidR="00B65516" w:rsidRDefault="006509A4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A6363C">
        <w:rPr>
          <w:rFonts w:ascii="Verdana" w:hAnsi="Verdana" w:cs="Verdana"/>
          <w:sz w:val="18"/>
          <w:szCs w:val="18"/>
        </w:rPr>
        <w:t xml:space="preserve">6. </w:t>
      </w:r>
      <w:r w:rsidR="00B65516" w:rsidRPr="006B5726">
        <w:rPr>
          <w:rFonts w:ascii="Verdana" w:hAnsi="Verdana" w:cs="Verdana"/>
          <w:sz w:val="18"/>
          <w:szCs w:val="18"/>
          <w:u w:val="single"/>
        </w:rPr>
        <w:t>OFERUJEMY</w:t>
      </w:r>
      <w:r w:rsidR="00B65516" w:rsidRPr="00B65516">
        <w:rPr>
          <w:rFonts w:ascii="Verdana" w:hAnsi="Verdana" w:cs="Verdana"/>
          <w:sz w:val="18"/>
          <w:szCs w:val="18"/>
          <w:u w:val="single"/>
        </w:rPr>
        <w:t>/NIE OFERUJEMY</w:t>
      </w:r>
      <w:r w:rsidR="00C178B4">
        <w:rPr>
          <w:rFonts w:ascii="Verdana" w:hAnsi="Verdana" w:cs="Verdana"/>
          <w:sz w:val="18"/>
          <w:szCs w:val="18"/>
        </w:rPr>
        <w:t xml:space="preserve"> </w:t>
      </w:r>
      <w:r w:rsidR="00B65516" w:rsidRPr="00B65516">
        <w:rPr>
          <w:rFonts w:ascii="Verdana" w:hAnsi="Verdana" w:cs="Verdana"/>
          <w:sz w:val="18"/>
          <w:szCs w:val="18"/>
        </w:rPr>
        <w:t>składowani</w:t>
      </w:r>
      <w:r w:rsidR="00B65516">
        <w:rPr>
          <w:rFonts w:ascii="Verdana" w:hAnsi="Verdana" w:cs="Verdana"/>
          <w:sz w:val="18"/>
          <w:szCs w:val="18"/>
        </w:rPr>
        <w:t>e</w:t>
      </w:r>
      <w:r w:rsidR="00B65516" w:rsidRPr="00B65516">
        <w:rPr>
          <w:rFonts w:ascii="Verdana" w:hAnsi="Verdana" w:cs="Verdana"/>
          <w:sz w:val="18"/>
          <w:szCs w:val="18"/>
        </w:rPr>
        <w:t xml:space="preserve"> materiałów objętych zamówieniem w magazynie położonym na terenie Polski </w:t>
      </w:r>
      <w:r w:rsidR="00B65516">
        <w:rPr>
          <w:rFonts w:ascii="Verdana" w:hAnsi="Verdana" w:cs="Verdana"/>
          <w:sz w:val="18"/>
          <w:szCs w:val="18"/>
        </w:rPr>
        <w:t xml:space="preserve">zapewniającym </w:t>
      </w:r>
      <w:r w:rsidR="00B65516" w:rsidRPr="00B65516">
        <w:rPr>
          <w:rFonts w:ascii="Verdana" w:hAnsi="Verdana" w:cs="Verdana"/>
          <w:sz w:val="18"/>
          <w:szCs w:val="18"/>
        </w:rPr>
        <w:t>możliwość dojazdu pojazdem co najmniej kategorii N3 (o masie maksymalnej przekraczającej 12 ton)</w:t>
      </w:r>
      <w:r w:rsidR="00B65516">
        <w:rPr>
          <w:rFonts w:ascii="Verdana" w:hAnsi="Verdana" w:cs="Verdana"/>
          <w:sz w:val="18"/>
          <w:szCs w:val="18"/>
        </w:rPr>
        <w:t xml:space="preserve">: </w:t>
      </w:r>
      <w:r w:rsidR="00C178B4">
        <w:rPr>
          <w:rFonts w:ascii="Verdana" w:hAnsi="Verdana" w:cs="Verdana"/>
          <w:sz w:val="18"/>
          <w:szCs w:val="18"/>
        </w:rPr>
        <w:t xml:space="preserve">___________________________________ </w:t>
      </w:r>
      <w:r w:rsidR="00C178B4" w:rsidRPr="00C178B4">
        <w:rPr>
          <w:rFonts w:ascii="Verdana" w:hAnsi="Verdana" w:cs="Verdana"/>
          <w:i/>
          <w:iCs/>
          <w:sz w:val="16"/>
          <w:szCs w:val="16"/>
        </w:rPr>
        <w:t>(należy wpisać adres magazynu).</w:t>
      </w:r>
      <w:r w:rsidR="00C178B4">
        <w:rPr>
          <w:rStyle w:val="Odwoanieprzypisudolnego"/>
          <w:rFonts w:ascii="Verdana" w:hAnsi="Verdana" w:cs="Verdana"/>
          <w:i/>
          <w:iCs/>
          <w:sz w:val="16"/>
          <w:szCs w:val="16"/>
        </w:rPr>
        <w:footnoteReference w:id="3"/>
      </w:r>
    </w:p>
    <w:p w14:paraId="4EC89D88" w14:textId="77777777" w:rsidR="00B65516" w:rsidRDefault="00B65516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Pr="00A6363C">
        <w:rPr>
          <w:rFonts w:ascii="Verdana" w:hAnsi="Verdana" w:cs="Verdana"/>
          <w:sz w:val="18"/>
          <w:szCs w:val="18"/>
        </w:rPr>
        <w:t xml:space="preserve">. </w:t>
      </w:r>
      <w:r w:rsidRPr="00B65516">
        <w:rPr>
          <w:rFonts w:ascii="Verdana" w:hAnsi="Verdana" w:cs="Verdana"/>
          <w:sz w:val="18"/>
          <w:szCs w:val="18"/>
          <w:u w:val="single"/>
        </w:rPr>
        <w:t>OFERUJEMY/NIE OFERUJEMY</w:t>
      </w:r>
      <w:r>
        <w:rPr>
          <w:rFonts w:ascii="Verdana" w:hAnsi="Verdana" w:cs="Verdana"/>
          <w:sz w:val="18"/>
          <w:szCs w:val="18"/>
        </w:rPr>
        <w:t xml:space="preserve"> dodatkowego ubezpieczenia materiałów przeznaczonych do dystrybucji na warunkach nie gorszych, niż określone w pkt XIV.1 SIWZ, tabela: pozycja 2, kolumna 3</w:t>
      </w:r>
      <w:r w:rsidRPr="00C178B4">
        <w:rPr>
          <w:rFonts w:ascii="Verdana" w:hAnsi="Verdana" w:cs="Verdana"/>
          <w:i/>
          <w:iCs/>
          <w:sz w:val="16"/>
          <w:szCs w:val="16"/>
        </w:rPr>
        <w:t>.</w:t>
      </w:r>
      <w:r>
        <w:rPr>
          <w:rStyle w:val="Odwoanieprzypisudolnego"/>
          <w:rFonts w:ascii="Verdana" w:hAnsi="Verdana" w:cs="Verdana"/>
          <w:i/>
          <w:iCs/>
          <w:sz w:val="16"/>
          <w:szCs w:val="16"/>
        </w:rPr>
        <w:footnoteReference w:id="4"/>
      </w:r>
    </w:p>
    <w:p w14:paraId="01505CFA" w14:textId="77777777" w:rsidR="006509A4" w:rsidRPr="00A6363C" w:rsidRDefault="00B65516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8. </w:t>
      </w:r>
      <w:r w:rsidR="006509A4" w:rsidRPr="00A6363C">
        <w:rPr>
          <w:rFonts w:ascii="Verdana" w:hAnsi="Verdana" w:cs="Verdana"/>
          <w:sz w:val="18"/>
          <w:szCs w:val="18"/>
        </w:rPr>
        <w:t xml:space="preserve">OŚWIADCZAMY, że: wybór oferty NIE BĘDZIE prowadzić do powstania u Zamawiającego obowiązku podatkowego zgodnie z przepisami o podatku od towarów i usług, o którym mowa w art. 91 ust. 3a ustawy </w:t>
      </w:r>
      <w:proofErr w:type="spellStart"/>
      <w:r w:rsidR="006509A4" w:rsidRPr="00A6363C">
        <w:rPr>
          <w:rFonts w:ascii="Verdana" w:hAnsi="Verdana" w:cs="Verdana"/>
          <w:sz w:val="18"/>
          <w:szCs w:val="18"/>
        </w:rPr>
        <w:t>Pzp</w:t>
      </w:r>
      <w:proofErr w:type="spellEnd"/>
      <w:r w:rsidR="006509A4" w:rsidRPr="00A6363C">
        <w:rPr>
          <w:rFonts w:ascii="Verdana" w:hAnsi="Verdana" w:cs="Verdana"/>
          <w:sz w:val="18"/>
          <w:szCs w:val="18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 w:rsidR="006509A4" w:rsidRPr="00A6363C">
        <w:rPr>
          <w:rFonts w:ascii="Verdana" w:hAnsi="Verdana" w:cs="Verdana"/>
          <w:sz w:val="18"/>
          <w:szCs w:val="18"/>
        </w:rPr>
        <w:t>Pzp</w:t>
      </w:r>
      <w:proofErr w:type="spellEnd"/>
      <w:r w:rsidR="006509A4" w:rsidRPr="00A6363C">
        <w:rPr>
          <w:rFonts w:ascii="Verdana" w:hAnsi="Verdana" w:cs="Verdana"/>
          <w:sz w:val="18"/>
          <w:szCs w:val="18"/>
        </w:rPr>
        <w:t xml:space="preserve">, w odniesieniu do następujących towarów lub usług: ________________________. Wartość towaru lub usług powodująca powstanie u Zamawiającego obowiązku podatkowego, o którym mowa w art. 91 ust. 3a ustawy </w:t>
      </w:r>
      <w:proofErr w:type="spellStart"/>
      <w:r w:rsidR="006509A4" w:rsidRPr="00A6363C">
        <w:rPr>
          <w:rFonts w:ascii="Verdana" w:hAnsi="Verdana" w:cs="Verdana"/>
          <w:sz w:val="18"/>
          <w:szCs w:val="18"/>
        </w:rPr>
        <w:t>Pzp</w:t>
      </w:r>
      <w:proofErr w:type="spellEnd"/>
      <w:r w:rsidR="006509A4" w:rsidRPr="00A6363C">
        <w:rPr>
          <w:rFonts w:ascii="Verdana" w:hAnsi="Verdana" w:cs="Verdana"/>
          <w:sz w:val="18"/>
          <w:szCs w:val="18"/>
        </w:rPr>
        <w:t xml:space="preserve"> to _________ zł netto.</w:t>
      </w:r>
      <w:r w:rsidR="006509A4" w:rsidRPr="00A6363C">
        <w:rPr>
          <w:rStyle w:val="Odwoanieprzypisudolnego"/>
          <w:rFonts w:ascii="Verdana" w:hAnsi="Verdana" w:cs="Verdana"/>
          <w:sz w:val="18"/>
          <w:szCs w:val="18"/>
        </w:rPr>
        <w:footnoteReference w:id="5"/>
      </w:r>
    </w:p>
    <w:p w14:paraId="030B8BE3" w14:textId="77777777" w:rsidR="00241C4D" w:rsidRPr="002B4DFD" w:rsidRDefault="00B65516" w:rsidP="009A3ED3">
      <w:pPr>
        <w:spacing w:after="6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18"/>
        </w:rPr>
        <w:lastRenderedPageBreak/>
        <w:t>9</w:t>
      </w:r>
      <w:r w:rsidR="00241C4D">
        <w:rPr>
          <w:rFonts w:ascii="Verdana" w:hAnsi="Verdana"/>
          <w:sz w:val="18"/>
          <w:szCs w:val="18"/>
        </w:rPr>
        <w:t xml:space="preserve">. </w:t>
      </w:r>
      <w:r w:rsidR="00241C4D" w:rsidRPr="00782964">
        <w:rPr>
          <w:rFonts w:ascii="Verdana" w:hAnsi="Verdana"/>
          <w:sz w:val="18"/>
          <w:szCs w:val="18"/>
        </w:rPr>
        <w:t>JESTEŚMY/NIE JESTEŚMY przedsiębiorcą z sektora małych i średnich przedsiębiorstw w rozumieniu ustawy z dnia 2 lipca 2004 r. o swobodzie działalności gospodarczej.</w:t>
      </w:r>
      <w:r w:rsidR="00241C4D">
        <w:rPr>
          <w:rFonts w:ascii="Verdana" w:hAnsi="Verdana"/>
          <w:sz w:val="18"/>
          <w:szCs w:val="18"/>
        </w:rPr>
        <w:t>*</w:t>
      </w:r>
    </w:p>
    <w:p w14:paraId="6D022542" w14:textId="77777777" w:rsidR="00241C4D" w:rsidRDefault="00B65516" w:rsidP="009A3ED3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241C4D">
        <w:rPr>
          <w:rFonts w:ascii="Verdana" w:hAnsi="Verdana"/>
          <w:sz w:val="18"/>
          <w:szCs w:val="18"/>
        </w:rPr>
        <w:t xml:space="preserve">. </w:t>
      </w:r>
      <w:r w:rsidR="00241C4D" w:rsidRPr="00476FA6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065C373F" w14:textId="77777777" w:rsidR="00241C4D" w:rsidRPr="00476FA6" w:rsidRDefault="00241C4D" w:rsidP="009A3ED3">
      <w:pPr>
        <w:widowControl w:val="0"/>
        <w:overflowPunct w:val="0"/>
        <w:adjustRightInd w:val="0"/>
        <w:spacing w:after="6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1AC02429" w14:textId="77777777" w:rsidR="00241C4D" w:rsidRPr="00476FA6" w:rsidRDefault="00241C4D" w:rsidP="009A3ED3">
      <w:pPr>
        <w:spacing w:after="60" w:line="240" w:lineRule="auto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5837FC2E" w14:textId="77777777" w:rsidR="00241C4D" w:rsidRPr="009A3ED3" w:rsidRDefault="00241C4D" w:rsidP="009A3ED3">
      <w:pPr>
        <w:spacing w:after="60" w:line="240" w:lineRule="auto"/>
        <w:jc w:val="center"/>
        <w:rPr>
          <w:rFonts w:ascii="Verdana" w:hAnsi="Verdana"/>
          <w:sz w:val="16"/>
          <w:szCs w:val="18"/>
        </w:rPr>
      </w:pPr>
      <w:r w:rsidRPr="009A3ED3">
        <w:rPr>
          <w:rFonts w:ascii="Verdana" w:hAnsi="Verdana"/>
          <w:sz w:val="16"/>
          <w:szCs w:val="18"/>
        </w:rPr>
        <w:t>(nazwa wykonawcy oraz zakres powierzonych prac)</w:t>
      </w:r>
    </w:p>
    <w:p w14:paraId="76D24EE5" w14:textId="77777777" w:rsidR="009A3ED3" w:rsidRPr="001A7FD9" w:rsidRDefault="00B65516" w:rsidP="009A3ED3">
      <w:pPr>
        <w:spacing w:after="6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</w:t>
      </w:r>
      <w:r w:rsidR="009A3ED3" w:rsidRPr="001A7FD9">
        <w:rPr>
          <w:rFonts w:ascii="Verdana" w:hAnsi="Verdana" w:cs="Verdana"/>
          <w:sz w:val="18"/>
          <w:szCs w:val="18"/>
        </w:rPr>
        <w:t>. OŚWIADCZAMY, że sposób reprezentacji Wykonawcy/ Wykonawców wspólnie ubiegających się o udzielenie zamówienia* dla potrzeb niniejszego zamówienia jest następujący: _______________________________________________________________________________</w:t>
      </w:r>
    </w:p>
    <w:p w14:paraId="7D298D64" w14:textId="77777777" w:rsidR="009A3ED3" w:rsidRPr="001A7FD9" w:rsidRDefault="009A3ED3" w:rsidP="009A3ED3">
      <w:pPr>
        <w:spacing w:after="60" w:line="240" w:lineRule="auto"/>
        <w:jc w:val="center"/>
        <w:rPr>
          <w:rFonts w:ascii="Verdana" w:hAnsi="Verdana" w:cs="Verdana"/>
          <w:sz w:val="16"/>
          <w:szCs w:val="16"/>
        </w:rPr>
      </w:pPr>
      <w:r w:rsidRPr="001A7FD9">
        <w:rPr>
          <w:rFonts w:ascii="Verdana" w:hAnsi="Verdana" w:cs="Verdana"/>
          <w:sz w:val="16"/>
          <w:szCs w:val="16"/>
        </w:rPr>
        <w:t>(Wypełniają jedynie przedsiębiorcy składający wspólną ofertę - spółki cywilne lub konsorcja)</w:t>
      </w:r>
    </w:p>
    <w:p w14:paraId="3E222C3D" w14:textId="77777777" w:rsidR="00241C4D" w:rsidRPr="00476FA6" w:rsidRDefault="00B65516" w:rsidP="009A3ED3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9A3ED3">
        <w:rPr>
          <w:rFonts w:ascii="Verdana" w:hAnsi="Verdana"/>
          <w:sz w:val="18"/>
          <w:szCs w:val="18"/>
        </w:rPr>
        <w:t xml:space="preserve">. </w:t>
      </w:r>
      <w:r w:rsidR="00241C4D" w:rsidRPr="00476FA6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40080431" w14:textId="77777777" w:rsidR="00241C4D" w:rsidRPr="00476FA6" w:rsidRDefault="00241C4D" w:rsidP="009A3ED3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0E959216" w14:textId="77777777" w:rsidR="00241C4D" w:rsidRPr="00476FA6" w:rsidRDefault="00241C4D" w:rsidP="009A3ED3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1B121802" w14:textId="77777777" w:rsidR="00241C4D" w:rsidRPr="00476FA6" w:rsidRDefault="00241C4D" w:rsidP="009A3ED3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202FB92E" w14:textId="77777777" w:rsidR="00241C4D" w:rsidRPr="00476FA6" w:rsidRDefault="00B65516" w:rsidP="009A3ED3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9A3ED3">
        <w:rPr>
          <w:rFonts w:ascii="Verdana" w:hAnsi="Verdana"/>
          <w:sz w:val="18"/>
          <w:szCs w:val="18"/>
        </w:rPr>
        <w:t xml:space="preserve">. </w:t>
      </w:r>
      <w:r w:rsidR="00241C4D" w:rsidRPr="00476FA6">
        <w:rPr>
          <w:rFonts w:ascii="Verdana" w:hAnsi="Verdana"/>
          <w:sz w:val="18"/>
          <w:szCs w:val="18"/>
        </w:rPr>
        <w:t>OFERTĘ niniejszą składamy na ____ stronach.</w:t>
      </w:r>
    </w:p>
    <w:p w14:paraId="61DFD2E1" w14:textId="77777777" w:rsidR="006509A4" w:rsidRPr="001A7FD9" w:rsidRDefault="006509A4" w:rsidP="008A7B51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62A9F247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__________________ dnia ____ ____ 20__ roku</w:t>
      </w:r>
    </w:p>
    <w:p w14:paraId="2CC08741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</w:p>
    <w:p w14:paraId="71118CF2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i/>
          <w:iCs/>
          <w:sz w:val="18"/>
          <w:szCs w:val="18"/>
        </w:rPr>
      </w:pPr>
      <w:r w:rsidRPr="001A7FD9">
        <w:rPr>
          <w:rFonts w:ascii="Verdana" w:hAnsi="Verdana" w:cs="Verdana"/>
          <w:i/>
          <w:iCs/>
          <w:sz w:val="18"/>
          <w:szCs w:val="18"/>
        </w:rPr>
        <w:t>_______________________________</w:t>
      </w:r>
    </w:p>
    <w:p w14:paraId="495912EE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(podpis Wykonawcy/Wykonawców)</w:t>
      </w:r>
    </w:p>
    <w:p w14:paraId="79380767" w14:textId="77777777" w:rsidR="006509A4" w:rsidRPr="00476FA6" w:rsidRDefault="006509A4" w:rsidP="008A7B51">
      <w:pPr>
        <w:spacing w:after="6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 - niewłaściwe skreślić</w:t>
      </w:r>
    </w:p>
    <w:p w14:paraId="7580FD8A" w14:textId="77777777" w:rsidR="006509A4" w:rsidRDefault="006509A4" w:rsidP="008A7B51"/>
    <w:p w14:paraId="708B9289" w14:textId="77777777" w:rsidR="006509A4" w:rsidRPr="00BE00D2" w:rsidRDefault="006509A4" w:rsidP="008A7B51"/>
    <w:p w14:paraId="35819844" w14:textId="77777777" w:rsidR="006509A4" w:rsidRPr="008A7B51" w:rsidRDefault="006509A4" w:rsidP="00260114">
      <w:pPr>
        <w:spacing w:after="60" w:line="240" w:lineRule="auto"/>
      </w:pPr>
    </w:p>
    <w:p w14:paraId="47BB4457" w14:textId="77777777" w:rsidR="009A3ED3" w:rsidRPr="00082151" w:rsidRDefault="00445345" w:rsidP="009A3ED3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="009A3ED3" w:rsidRPr="00082151">
        <w:rPr>
          <w:rFonts w:ascii="Verdana" w:hAnsi="Verdana"/>
          <w:sz w:val="18"/>
          <w:szCs w:val="18"/>
        </w:rPr>
        <w:lastRenderedPageBreak/>
        <w:t xml:space="preserve">Załącznik nr </w:t>
      </w:r>
      <w:r w:rsidR="009A3ED3">
        <w:rPr>
          <w:rFonts w:ascii="Verdana" w:hAnsi="Verdana"/>
          <w:sz w:val="18"/>
          <w:szCs w:val="18"/>
        </w:rPr>
        <w:t>2</w:t>
      </w:r>
      <w:r w:rsidR="009A3ED3" w:rsidRPr="00082151">
        <w:rPr>
          <w:rFonts w:ascii="Verdana" w:hAnsi="Verdana"/>
          <w:sz w:val="18"/>
          <w:szCs w:val="18"/>
        </w:rPr>
        <w:t xml:space="preserve"> </w:t>
      </w:r>
    </w:p>
    <w:p w14:paraId="76399D10" w14:textId="77777777" w:rsidR="009A3ED3" w:rsidRPr="00082151" w:rsidRDefault="009A3ED3" w:rsidP="009A3ED3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1B4B5864" w14:textId="77777777" w:rsidR="009A3ED3" w:rsidRPr="00082151" w:rsidRDefault="009A3ED3" w:rsidP="009A3ED3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348AA542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45F29FE8" w14:textId="77777777" w:rsidR="009A3ED3" w:rsidRPr="00284E6B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Instytut Książki</w:t>
      </w:r>
    </w:p>
    <w:p w14:paraId="07ED5356" w14:textId="77777777" w:rsidR="009A3ED3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ul. Zygmunta Wróblewskiego 6</w:t>
      </w:r>
    </w:p>
    <w:p w14:paraId="36A2CBBB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31-148 Kraków</w:t>
      </w:r>
    </w:p>
    <w:p w14:paraId="1E6E9556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1363B3E6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72F9461C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60038BEB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031B9802" w14:textId="77777777" w:rsidR="009A3ED3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54A32BD7" w14:textId="77777777" w:rsidR="009A3ED3" w:rsidRPr="00082151" w:rsidRDefault="009A3ED3" w:rsidP="009A3ED3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12D5A9E8" w14:textId="77777777" w:rsidR="009A3ED3" w:rsidRPr="00082151" w:rsidRDefault="009A3ED3" w:rsidP="009A3ED3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29E3E8BF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2764BB75" w14:textId="77777777" w:rsidR="009A3ED3" w:rsidRPr="00082151" w:rsidRDefault="009A3ED3" w:rsidP="009A3ED3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reprezentacji)</w:t>
      </w:r>
    </w:p>
    <w:p w14:paraId="5E7849B3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47B03BD5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4EF4321F" w14:textId="77777777" w:rsidR="009A3ED3" w:rsidRPr="00082151" w:rsidRDefault="009A3ED3" w:rsidP="009A3ED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09339DA4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1C334FE8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778D3B03" w14:textId="77777777" w:rsidR="009A3ED3" w:rsidRPr="00082151" w:rsidRDefault="009A3ED3" w:rsidP="009A3ED3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001DEA1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6AA1B8C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6EF7D44" w14:textId="431D8992" w:rsidR="009A3ED3" w:rsidRPr="00082151" w:rsidRDefault="009A3ED3" w:rsidP="009A3ED3">
      <w:pPr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8215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na: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="009A7657" w:rsidRPr="009A7657">
        <w:rPr>
          <w:rFonts w:ascii="Verdana" w:hAnsi="Verdana" w:cs="Arial"/>
          <w:b/>
          <w:sz w:val="18"/>
          <w:szCs w:val="18"/>
        </w:rPr>
        <w:t xml:space="preserve">Usługa dystrybucja pakietów (książka i broszura) oraz materiałów promocyjnych </w:t>
      </w:r>
      <w:r w:rsidR="009E07FF" w:rsidRPr="009E07FF">
        <w:rPr>
          <w:rFonts w:ascii="Verdana" w:hAnsi="Verdana" w:cs="Arial"/>
          <w:b/>
          <w:sz w:val="18"/>
          <w:szCs w:val="18"/>
        </w:rPr>
        <w:t>(plakatów, kart, naklejek, przypinek, stojaków składanych, zakładek, kostek papierowych</w:t>
      </w:r>
      <w:r w:rsidR="009A7657" w:rsidRPr="009A7657">
        <w:rPr>
          <w:rFonts w:ascii="Verdana" w:hAnsi="Verdana" w:cs="Arial"/>
          <w:b/>
          <w:sz w:val="18"/>
          <w:szCs w:val="18"/>
        </w:rPr>
        <w:t>) do bibliotek na terenie Polski</w:t>
      </w:r>
      <w:r w:rsidRPr="009A3ED3">
        <w:rPr>
          <w:rFonts w:ascii="Verdana" w:hAnsi="Verdana" w:cs="Arial"/>
          <w:b/>
          <w:sz w:val="18"/>
          <w:szCs w:val="18"/>
        </w:rPr>
        <w:t>,</w:t>
      </w:r>
      <w:r w:rsidR="00EA08E1">
        <w:rPr>
          <w:rFonts w:ascii="Verdana" w:hAnsi="Verdana" w:cs="Arial"/>
          <w:b/>
          <w:sz w:val="18"/>
          <w:szCs w:val="18"/>
        </w:rPr>
        <w:t xml:space="preserve"> numer</w:t>
      </w:r>
      <w:r w:rsidRPr="009A3ED3">
        <w:rPr>
          <w:rFonts w:ascii="Verdana" w:hAnsi="Verdana" w:cs="Arial"/>
          <w:b/>
          <w:sz w:val="18"/>
          <w:szCs w:val="18"/>
        </w:rPr>
        <w:t xml:space="preserve"> 261-</w:t>
      </w:r>
      <w:r w:rsidR="009A7657">
        <w:rPr>
          <w:rFonts w:ascii="Verdana" w:hAnsi="Verdana" w:cs="Arial"/>
          <w:b/>
          <w:sz w:val="18"/>
          <w:szCs w:val="18"/>
        </w:rPr>
        <w:t>1</w:t>
      </w:r>
      <w:r w:rsidR="002B39E3">
        <w:rPr>
          <w:rFonts w:ascii="Verdana" w:hAnsi="Verdana" w:cs="Arial"/>
          <w:b/>
          <w:sz w:val="18"/>
          <w:szCs w:val="18"/>
        </w:rPr>
        <w:t>2</w:t>
      </w:r>
      <w:r w:rsidRPr="009A3ED3">
        <w:rPr>
          <w:rFonts w:ascii="Verdana" w:hAnsi="Verdana" w:cs="Arial"/>
          <w:b/>
          <w:sz w:val="18"/>
          <w:szCs w:val="18"/>
        </w:rPr>
        <w:t>/</w:t>
      </w:r>
      <w:r w:rsidR="002B39E3">
        <w:rPr>
          <w:rFonts w:ascii="Verdana" w:hAnsi="Verdana" w:cs="Arial"/>
          <w:b/>
          <w:sz w:val="18"/>
          <w:szCs w:val="18"/>
        </w:rPr>
        <w:t>20</w:t>
      </w:r>
      <w:r w:rsidRPr="00082151">
        <w:rPr>
          <w:rFonts w:ascii="Verdana" w:hAnsi="Verdana" w:cs="Arial"/>
          <w:i/>
          <w:sz w:val="18"/>
          <w:szCs w:val="18"/>
        </w:rPr>
        <w:t xml:space="preserve">,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7CA54C6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C7138B5" w14:textId="77777777" w:rsidR="009A3ED3" w:rsidRPr="00082151" w:rsidRDefault="009A3ED3" w:rsidP="009A3ED3">
      <w:pPr>
        <w:shd w:val="clear" w:color="auto" w:fill="BFBF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4E995EA1" w14:textId="77777777" w:rsidR="009A3ED3" w:rsidRPr="00082151" w:rsidRDefault="009A3ED3" w:rsidP="009A3ED3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CD02F76" w14:textId="77777777" w:rsidR="009A3ED3" w:rsidRPr="00082151" w:rsidRDefault="009A3ED3" w:rsidP="001779E9">
      <w:pPr>
        <w:pStyle w:val="Akapitzlist"/>
        <w:numPr>
          <w:ilvl w:val="0"/>
          <w:numId w:val="26"/>
        </w:numPr>
        <w:spacing w:before="0"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  <w:t xml:space="preserve">art. 24 ust 1 pkt 12-23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>.</w:t>
      </w:r>
    </w:p>
    <w:p w14:paraId="09B9AE11" w14:textId="77777777" w:rsidR="009A3ED3" w:rsidRPr="00082151" w:rsidRDefault="009A3ED3" w:rsidP="001779E9">
      <w:pPr>
        <w:pStyle w:val="Akapitzlist"/>
        <w:numPr>
          <w:ilvl w:val="0"/>
          <w:numId w:val="26"/>
        </w:numPr>
        <w:spacing w:before="0"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  <w:t xml:space="preserve">art. 24 ust. 5 </w:t>
      </w:r>
      <w:r>
        <w:rPr>
          <w:rFonts w:ascii="Verdana" w:hAnsi="Verdana" w:cs="Arial"/>
          <w:sz w:val="18"/>
          <w:szCs w:val="18"/>
        </w:rPr>
        <w:t xml:space="preserve">pkt 1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>.</w:t>
      </w:r>
    </w:p>
    <w:p w14:paraId="335780BE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EF2C633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02AA6FD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F905DDF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406E0FA7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lastRenderedPageBreak/>
        <w:t>(podpis)</w:t>
      </w:r>
    </w:p>
    <w:p w14:paraId="595B49C4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E29C4B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zachodzą w stosunku do mnie podstawy wykluczenia z post</w:t>
      </w:r>
      <w:r>
        <w:rPr>
          <w:rFonts w:ascii="Verdana" w:hAnsi="Verdana" w:cs="Arial"/>
          <w:sz w:val="18"/>
          <w:szCs w:val="18"/>
        </w:rPr>
        <w:t>ępowania na podstawie art. …………</w:t>
      </w:r>
      <w:r w:rsidRPr="00082151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>
        <w:rPr>
          <w:rFonts w:ascii="Verdana" w:hAnsi="Verdana" w:cs="Arial"/>
          <w:i/>
          <w:sz w:val="18"/>
          <w:szCs w:val="18"/>
        </w:rPr>
        <w:t xml:space="preserve"> pkt 1</w:t>
      </w:r>
      <w:r w:rsidRPr="00082151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>).</w:t>
      </w:r>
      <w:r w:rsidRPr="00082151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podjąłem następujące środki naprawcze: 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436C522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D98B2C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…………………. r. </w:t>
      </w:r>
    </w:p>
    <w:p w14:paraId="560F6BDC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8A9C285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3983BDD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523D551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5F54778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7DC3755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E79BE5C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082151">
        <w:rPr>
          <w:rFonts w:ascii="Verdana" w:hAnsi="Verdana" w:cs="Arial"/>
          <w:sz w:val="18"/>
          <w:szCs w:val="18"/>
        </w:rPr>
        <w:t>tów</w:t>
      </w:r>
      <w:proofErr w:type="spellEnd"/>
      <w:r w:rsidRPr="00082151">
        <w:rPr>
          <w:rFonts w:ascii="Verdana" w:hAnsi="Verdana" w:cs="Arial"/>
          <w:sz w:val="18"/>
          <w:szCs w:val="18"/>
        </w:rPr>
        <w:t>, na którego/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 xml:space="preserve">) </w:t>
      </w:r>
      <w:r w:rsidRPr="0008215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2F889FF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76DD10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>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AF99F0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55708C5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46F821A4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382F73A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0F73ECA4" w14:textId="77777777" w:rsidR="009A3ED3" w:rsidRPr="003D1F38" w:rsidRDefault="009A3ED3" w:rsidP="009A3ED3">
      <w:pPr>
        <w:spacing w:after="6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  <w:r>
        <w:rPr>
          <w:rFonts w:ascii="Verdana" w:hAnsi="Verdana" w:cs="Arial"/>
          <w:sz w:val="18"/>
          <w:szCs w:val="18"/>
        </w:rPr>
        <w:lastRenderedPageBreak/>
        <w:t>Załącznik nr 3</w:t>
      </w:r>
    </w:p>
    <w:p w14:paraId="6D49FA6F" w14:textId="77777777" w:rsidR="009A3ED3" w:rsidRDefault="009A3ED3" w:rsidP="009A3ED3">
      <w:pPr>
        <w:spacing w:after="60" w:line="24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4A1970A1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4D02B784" w14:textId="77777777" w:rsidR="009A3ED3" w:rsidRPr="008F642F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8F642F">
        <w:rPr>
          <w:rFonts w:ascii="Verdana" w:hAnsi="Verdana" w:cs="Arial"/>
          <w:sz w:val="18"/>
          <w:szCs w:val="18"/>
        </w:rPr>
        <w:t>Instytut Książki</w:t>
      </w:r>
    </w:p>
    <w:p w14:paraId="7C47136C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8F642F">
        <w:rPr>
          <w:rFonts w:ascii="Verdana" w:hAnsi="Verdana" w:cs="Arial"/>
          <w:sz w:val="18"/>
          <w:szCs w:val="18"/>
        </w:rPr>
        <w:t>ul. Zygmunta Wróblewskiego 6, 31-148 Kraków</w:t>
      </w:r>
    </w:p>
    <w:p w14:paraId="4DC11995" w14:textId="77777777" w:rsidR="009A3ED3" w:rsidRPr="00082151" w:rsidRDefault="009A3ED3" w:rsidP="009A3ED3">
      <w:pPr>
        <w:spacing w:after="0"/>
        <w:jc w:val="right"/>
        <w:rPr>
          <w:rFonts w:ascii="Verdana" w:hAnsi="Verdana" w:cs="Arial"/>
          <w:sz w:val="18"/>
          <w:szCs w:val="18"/>
        </w:rPr>
      </w:pPr>
    </w:p>
    <w:p w14:paraId="03FF5302" w14:textId="77777777" w:rsidR="009A3ED3" w:rsidRPr="00082151" w:rsidRDefault="009A3ED3" w:rsidP="009A3ED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75201A16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6B95BE31" w14:textId="77777777" w:rsidR="009A3ED3" w:rsidRPr="00082151" w:rsidRDefault="009A3ED3" w:rsidP="009A3ED3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6AAE55E9" w14:textId="77777777" w:rsidR="009A3ED3" w:rsidRPr="00082151" w:rsidRDefault="009A3ED3" w:rsidP="009A3ED3">
      <w:pPr>
        <w:spacing w:after="0" w:line="480" w:lineRule="auto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3D22AC14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76304C56" w14:textId="77777777" w:rsidR="009A3ED3" w:rsidRPr="00082151" w:rsidRDefault="009A3ED3" w:rsidP="009A3ED3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 reprezentacji)</w:t>
      </w:r>
    </w:p>
    <w:p w14:paraId="35ED6D9D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7092E8F0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4EFF3546" w14:textId="77777777" w:rsidR="009A3ED3" w:rsidRPr="00082151" w:rsidRDefault="009A3ED3" w:rsidP="009A3ED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2FABA276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66844F26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7CDD4D2D" w14:textId="77777777" w:rsidR="009A3ED3" w:rsidRPr="00082151" w:rsidRDefault="009A3ED3" w:rsidP="009A3ED3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082151">
        <w:rPr>
          <w:rFonts w:ascii="Verdana" w:hAnsi="Verdana" w:cs="Arial"/>
          <w:b/>
          <w:sz w:val="18"/>
          <w:szCs w:val="18"/>
          <w:u w:val="single"/>
        </w:rPr>
        <w:br/>
      </w:r>
    </w:p>
    <w:p w14:paraId="50E6B886" w14:textId="77777777" w:rsidR="009A3ED3" w:rsidRPr="00082151" w:rsidRDefault="009A3ED3" w:rsidP="009A3ED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E41CC37" w14:textId="77777777" w:rsidR="009A3ED3" w:rsidRPr="00082151" w:rsidRDefault="009A3ED3" w:rsidP="009A3ED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D442428" w14:textId="57C2EC9C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udzielenie zamówienia publicznego</w:t>
      </w:r>
      <w:r w:rsidRPr="0008215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na: </w:t>
      </w:r>
      <w:r w:rsidR="009A7657" w:rsidRPr="009A7657">
        <w:rPr>
          <w:rFonts w:ascii="Verdana" w:hAnsi="Verdana" w:cs="Arial"/>
          <w:b/>
          <w:sz w:val="18"/>
          <w:szCs w:val="18"/>
        </w:rPr>
        <w:t xml:space="preserve">Usługa dystrybucja pakietów (książka i broszura) oraz materiałów promocyjnych </w:t>
      </w:r>
      <w:r w:rsidR="009E07FF" w:rsidRPr="009E07FF">
        <w:rPr>
          <w:rFonts w:ascii="Verdana" w:hAnsi="Verdana" w:cs="Arial"/>
          <w:b/>
          <w:sz w:val="18"/>
          <w:szCs w:val="18"/>
        </w:rPr>
        <w:t>(plakatów, kart, naklejek, przypinek, stojaków składanych, zakładek, kostek papierowych</w:t>
      </w:r>
      <w:r w:rsidR="009A7657" w:rsidRPr="009A7657">
        <w:rPr>
          <w:rFonts w:ascii="Verdana" w:hAnsi="Verdana" w:cs="Arial"/>
          <w:b/>
          <w:sz w:val="18"/>
          <w:szCs w:val="18"/>
        </w:rPr>
        <w:t>) do bibliotek na terenie Polski</w:t>
      </w:r>
      <w:r w:rsidRPr="009A3ED3">
        <w:rPr>
          <w:rFonts w:ascii="Verdana" w:hAnsi="Verdana" w:cs="Arial"/>
          <w:b/>
          <w:sz w:val="18"/>
          <w:szCs w:val="18"/>
        </w:rPr>
        <w:t xml:space="preserve">, </w:t>
      </w:r>
      <w:r w:rsidR="00EA08E1">
        <w:rPr>
          <w:rFonts w:ascii="Verdana" w:hAnsi="Verdana" w:cs="Arial"/>
          <w:b/>
          <w:sz w:val="18"/>
          <w:szCs w:val="18"/>
        </w:rPr>
        <w:t xml:space="preserve">numer </w:t>
      </w:r>
      <w:r w:rsidRPr="009A3ED3">
        <w:rPr>
          <w:rFonts w:ascii="Verdana" w:hAnsi="Verdana" w:cs="Arial"/>
          <w:b/>
          <w:sz w:val="18"/>
          <w:szCs w:val="18"/>
        </w:rPr>
        <w:t>261-</w:t>
      </w:r>
      <w:r w:rsidR="002B39E3">
        <w:rPr>
          <w:rFonts w:ascii="Verdana" w:hAnsi="Verdana" w:cs="Arial"/>
          <w:b/>
          <w:sz w:val="18"/>
          <w:szCs w:val="18"/>
        </w:rPr>
        <w:t>12</w:t>
      </w:r>
      <w:r w:rsidRPr="009A3ED3">
        <w:rPr>
          <w:rFonts w:ascii="Verdana" w:hAnsi="Verdana" w:cs="Arial"/>
          <w:b/>
          <w:sz w:val="18"/>
          <w:szCs w:val="18"/>
        </w:rPr>
        <w:t>/</w:t>
      </w:r>
      <w:r w:rsidR="002B39E3">
        <w:rPr>
          <w:rFonts w:ascii="Verdana" w:hAnsi="Verdana" w:cs="Arial"/>
          <w:b/>
          <w:sz w:val="18"/>
          <w:szCs w:val="18"/>
        </w:rPr>
        <w:t>20</w:t>
      </w:r>
      <w:r w:rsidRPr="00082151">
        <w:rPr>
          <w:rFonts w:ascii="Verdana" w:hAnsi="Verdana" w:cs="Arial"/>
          <w:sz w:val="18"/>
          <w:szCs w:val="18"/>
        </w:rPr>
        <w:t>,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3A2C0BFE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6D4D3AF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6DC9B43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E12B0E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spełniam warunki udziału w postępowaniu określone p</w:t>
      </w:r>
      <w:r>
        <w:rPr>
          <w:rFonts w:ascii="Verdana" w:hAnsi="Verdana" w:cs="Arial"/>
          <w:sz w:val="18"/>
          <w:szCs w:val="18"/>
        </w:rPr>
        <w:t>rzez zamawiającego w punkcie V SIWZ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5E19D740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0638EC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26699B6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C7A69FF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F413759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43F537C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168F2EE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223C6C0E" w14:textId="77777777" w:rsidR="009A3ED3" w:rsidRPr="00082151" w:rsidRDefault="009A3ED3" w:rsidP="009A3ED3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082151">
        <w:rPr>
          <w:rFonts w:ascii="Verdana" w:hAnsi="Verdana" w:cs="Arial"/>
          <w:sz w:val="18"/>
          <w:szCs w:val="18"/>
        </w:rPr>
        <w:t xml:space="preserve">: </w:t>
      </w:r>
    </w:p>
    <w:p w14:paraId="030A158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</w:t>
      </w:r>
      <w:r>
        <w:rPr>
          <w:rFonts w:ascii="Verdana" w:hAnsi="Verdana" w:cs="Arial"/>
          <w:sz w:val="18"/>
          <w:szCs w:val="18"/>
        </w:rPr>
        <w:t>jącego w………………………………………………………………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082151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r>
        <w:rPr>
          <w:rFonts w:ascii="Verdana" w:hAnsi="Verdana" w:cs="Arial"/>
          <w:sz w:val="18"/>
          <w:szCs w:val="18"/>
        </w:rPr>
        <w:t>ów: ………………………………………………………………………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34E8979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0D2506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552307F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7D1B3F64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95BD59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31CE76D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(podpis)</w:t>
      </w:r>
    </w:p>
    <w:p w14:paraId="36E732F0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9A023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55400CC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12AF85E0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2AFAE33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08215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58BAD3D6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25D9595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2B402AA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7B0307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D4108A0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62F4941A" w14:textId="77777777" w:rsidR="006509A4" w:rsidRPr="00BA2461" w:rsidRDefault="006509A4" w:rsidP="00BA2461">
      <w:pPr>
        <w:spacing w:before="100" w:beforeAutospacing="1" w:after="0" w:line="360" w:lineRule="auto"/>
        <w:ind w:left="5664" w:firstLine="709"/>
        <w:rPr>
          <w:color w:val="000000"/>
          <w:lang w:eastAsia="pl-PL"/>
        </w:rPr>
      </w:pPr>
    </w:p>
    <w:p w14:paraId="5BE28934" w14:textId="77777777" w:rsidR="006509A4" w:rsidRPr="00BA2461" w:rsidRDefault="006509A4" w:rsidP="00EA32D3">
      <w:pPr>
        <w:spacing w:before="100" w:beforeAutospacing="1" w:after="240" w:line="240" w:lineRule="auto"/>
        <w:rPr>
          <w:color w:val="000000"/>
          <w:lang w:eastAsia="pl-PL"/>
        </w:rPr>
      </w:pPr>
    </w:p>
    <w:p w14:paraId="1CB66EFA" w14:textId="77777777" w:rsidR="00445345" w:rsidRPr="00C26510" w:rsidRDefault="00445345" w:rsidP="00445345">
      <w:pPr>
        <w:spacing w:after="6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  <w:r w:rsidRPr="00C26510">
        <w:rPr>
          <w:rFonts w:ascii="Verdana" w:hAnsi="Verdana" w:cs="Arial"/>
          <w:sz w:val="18"/>
          <w:szCs w:val="18"/>
        </w:rPr>
        <w:lastRenderedPageBreak/>
        <w:t xml:space="preserve">Załącznik nr </w:t>
      </w:r>
      <w:r>
        <w:rPr>
          <w:rFonts w:ascii="Verdana" w:hAnsi="Verdana" w:cs="Arial"/>
          <w:sz w:val="18"/>
          <w:szCs w:val="18"/>
        </w:rPr>
        <w:t>4</w:t>
      </w:r>
      <w:r w:rsidRPr="00C26510">
        <w:rPr>
          <w:rFonts w:ascii="Verdana" w:hAnsi="Verdana" w:cs="Arial"/>
          <w:sz w:val="18"/>
          <w:szCs w:val="18"/>
        </w:rPr>
        <w:t xml:space="preserve"> do SIWZ</w:t>
      </w:r>
    </w:p>
    <w:p w14:paraId="1DCC338E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</w:p>
    <w:p w14:paraId="3DE2940B" w14:textId="77777777" w:rsidR="00445345" w:rsidRDefault="00445345" w:rsidP="00445345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Przetarg nieograniczony na:</w:t>
      </w:r>
    </w:p>
    <w:p w14:paraId="38565272" w14:textId="26E60F9F" w:rsidR="00445345" w:rsidRPr="00445345" w:rsidRDefault="009A7657" w:rsidP="00445345">
      <w:pPr>
        <w:spacing w:after="60"/>
        <w:jc w:val="center"/>
        <w:rPr>
          <w:rFonts w:ascii="Verdana" w:hAnsi="Verdana" w:cs="Arial"/>
          <w:b/>
          <w:sz w:val="18"/>
          <w:szCs w:val="18"/>
        </w:rPr>
      </w:pPr>
      <w:r w:rsidRPr="009A7657">
        <w:rPr>
          <w:rFonts w:ascii="Verdana" w:hAnsi="Verdana" w:cs="Arial"/>
          <w:b/>
          <w:sz w:val="18"/>
          <w:szCs w:val="18"/>
        </w:rPr>
        <w:t xml:space="preserve">Usługa dystrybucja pakietów (książka i broszura) oraz materiałów promocyjnych </w:t>
      </w:r>
      <w:r w:rsidR="009E07FF" w:rsidRPr="009E07FF">
        <w:rPr>
          <w:rFonts w:ascii="Verdana" w:hAnsi="Verdana" w:cs="Arial"/>
          <w:b/>
          <w:sz w:val="18"/>
          <w:szCs w:val="18"/>
        </w:rPr>
        <w:t>(plakatów, kart, naklejek, przypinek, stojaków składanych, zakładek, kostek papierowych</w:t>
      </w:r>
      <w:r w:rsidR="009E07FF">
        <w:rPr>
          <w:rFonts w:ascii="Verdana" w:hAnsi="Verdana" w:cs="Arial"/>
          <w:b/>
          <w:sz w:val="18"/>
          <w:szCs w:val="18"/>
        </w:rPr>
        <w:t>)</w:t>
      </w:r>
      <w:r w:rsidR="009E07FF" w:rsidRPr="009E07FF">
        <w:rPr>
          <w:rFonts w:ascii="Verdana" w:hAnsi="Verdana" w:cs="Arial"/>
          <w:b/>
          <w:sz w:val="18"/>
          <w:szCs w:val="18"/>
        </w:rPr>
        <w:t xml:space="preserve"> </w:t>
      </w:r>
      <w:r w:rsidRPr="009A7657">
        <w:rPr>
          <w:rFonts w:ascii="Verdana" w:hAnsi="Verdana" w:cs="Arial"/>
          <w:b/>
          <w:sz w:val="18"/>
          <w:szCs w:val="18"/>
        </w:rPr>
        <w:t>do bibliotek na terenie Polski</w:t>
      </w:r>
      <w:r w:rsidR="00445345" w:rsidRPr="00445345">
        <w:rPr>
          <w:rFonts w:ascii="Verdana" w:hAnsi="Verdana" w:cs="Arial"/>
          <w:b/>
          <w:sz w:val="18"/>
          <w:szCs w:val="18"/>
        </w:rPr>
        <w:t xml:space="preserve">, </w:t>
      </w:r>
      <w:r w:rsidR="00EA08E1">
        <w:rPr>
          <w:rFonts w:ascii="Verdana" w:hAnsi="Verdana" w:cs="Arial"/>
          <w:b/>
          <w:sz w:val="18"/>
          <w:szCs w:val="18"/>
        </w:rPr>
        <w:t xml:space="preserve">numer </w:t>
      </w:r>
      <w:r w:rsidR="00445345" w:rsidRPr="00445345">
        <w:rPr>
          <w:rFonts w:ascii="Verdana" w:hAnsi="Verdana" w:cs="Arial"/>
          <w:b/>
          <w:sz w:val="18"/>
          <w:szCs w:val="18"/>
        </w:rPr>
        <w:t>261-</w:t>
      </w:r>
      <w:r>
        <w:rPr>
          <w:rFonts w:ascii="Verdana" w:hAnsi="Verdana" w:cs="Arial"/>
          <w:b/>
          <w:sz w:val="18"/>
          <w:szCs w:val="18"/>
        </w:rPr>
        <w:t>1</w:t>
      </w:r>
      <w:r w:rsidR="002B39E3">
        <w:rPr>
          <w:rFonts w:ascii="Verdana" w:hAnsi="Verdana" w:cs="Arial"/>
          <w:b/>
          <w:sz w:val="18"/>
          <w:szCs w:val="18"/>
        </w:rPr>
        <w:t>2</w:t>
      </w:r>
      <w:r w:rsidR="00445345" w:rsidRPr="00445345">
        <w:rPr>
          <w:rFonts w:ascii="Verdana" w:hAnsi="Verdana" w:cs="Arial"/>
          <w:b/>
          <w:sz w:val="18"/>
          <w:szCs w:val="18"/>
        </w:rPr>
        <w:t>/</w:t>
      </w:r>
      <w:r w:rsidR="002B39E3">
        <w:rPr>
          <w:rFonts w:ascii="Verdana" w:hAnsi="Verdana" w:cs="Arial"/>
          <w:b/>
          <w:sz w:val="18"/>
          <w:szCs w:val="18"/>
        </w:rPr>
        <w:t>20</w:t>
      </w:r>
    </w:p>
    <w:p w14:paraId="62A5C132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</w:p>
    <w:p w14:paraId="0BF17695" w14:textId="77777777" w:rsidR="00445345" w:rsidRPr="00082151" w:rsidRDefault="00445345" w:rsidP="00445345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495ED652" w14:textId="77777777" w:rsidR="00445345" w:rsidRPr="00082151" w:rsidRDefault="00445345" w:rsidP="00445345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5650D75D" w14:textId="77777777" w:rsidR="00445345" w:rsidRPr="00082151" w:rsidRDefault="00445345" w:rsidP="00445345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7662E0E0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</w:p>
    <w:p w14:paraId="4A59E643" w14:textId="77777777" w:rsidR="00445345" w:rsidRPr="005551E6" w:rsidRDefault="00445345" w:rsidP="00445345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75E37FF6" w14:textId="77777777" w:rsidR="00445345" w:rsidRPr="005551E6" w:rsidRDefault="00445345" w:rsidP="00445345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33B10897" w14:textId="77777777" w:rsidR="00445345" w:rsidRDefault="00445345" w:rsidP="00445345">
      <w:pPr>
        <w:spacing w:after="60"/>
        <w:jc w:val="center"/>
        <w:rPr>
          <w:rFonts w:ascii="Verdana" w:hAnsi="Verdana" w:cs="Arial"/>
          <w:bCs/>
          <w:kern w:val="2"/>
          <w:sz w:val="18"/>
          <w:szCs w:val="18"/>
        </w:rPr>
      </w:pPr>
      <w:r w:rsidRPr="00377000">
        <w:rPr>
          <w:rFonts w:ascii="Verdana" w:hAnsi="Verdana" w:cs="Arial"/>
          <w:bCs/>
          <w:kern w:val="2"/>
          <w:sz w:val="18"/>
          <w:szCs w:val="18"/>
        </w:rPr>
        <w:t xml:space="preserve"> </w:t>
      </w:r>
    </w:p>
    <w:p w14:paraId="29A34506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informuję, że: </w:t>
      </w:r>
    </w:p>
    <w:p w14:paraId="779BCB8C" w14:textId="77777777" w:rsidR="00445345" w:rsidRPr="005C7F18" w:rsidRDefault="00445345" w:rsidP="001779E9">
      <w:pPr>
        <w:numPr>
          <w:ilvl w:val="0"/>
          <w:numId w:val="27"/>
        </w:numPr>
        <w:spacing w:after="240" w:line="240" w:lineRule="auto"/>
        <w:ind w:left="425" w:hanging="425"/>
        <w:jc w:val="both"/>
        <w:textAlignment w:val="top"/>
        <w:rPr>
          <w:rFonts w:ascii="Verdana" w:hAnsi="Verdana" w:cs="Arial"/>
          <w:sz w:val="18"/>
          <w:szCs w:val="18"/>
        </w:rPr>
      </w:pPr>
      <w:r w:rsidRPr="00DF7D6E">
        <w:rPr>
          <w:rFonts w:ascii="Verdana" w:hAnsi="Verdana" w:cs="Arial"/>
          <w:b/>
          <w:sz w:val="18"/>
          <w:szCs w:val="18"/>
        </w:rPr>
        <w:t>Wykonawca nie należy</w:t>
      </w:r>
      <w:r>
        <w:rPr>
          <w:rFonts w:ascii="Verdana" w:hAnsi="Verdana" w:cs="Arial"/>
          <w:sz w:val="18"/>
          <w:szCs w:val="18"/>
        </w:rPr>
        <w:t xml:space="preserve"> do </w:t>
      </w:r>
      <w:r w:rsidRPr="00082151">
        <w:rPr>
          <w:rFonts w:ascii="Verdana" w:hAnsi="Verdana" w:cs="Arial"/>
          <w:sz w:val="18"/>
          <w:szCs w:val="18"/>
        </w:rPr>
        <w:t xml:space="preserve">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 xml:space="preserve">tekst jedn. </w:t>
      </w:r>
      <w:r w:rsidRPr="00082151">
        <w:rPr>
          <w:rFonts w:ascii="Verdana" w:hAnsi="Verdana" w:cs="Arial"/>
          <w:sz w:val="18"/>
          <w:szCs w:val="18"/>
        </w:rPr>
        <w:t xml:space="preserve">Dz. U. </w:t>
      </w:r>
      <w:r>
        <w:rPr>
          <w:rFonts w:ascii="Verdana" w:hAnsi="Verdana" w:cs="Arial"/>
          <w:sz w:val="18"/>
          <w:szCs w:val="18"/>
        </w:rPr>
        <w:t>z 2017 r., poz. 229</w:t>
      </w:r>
      <w:r w:rsidRPr="0008215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</w:t>
      </w:r>
      <w:r>
        <w:rPr>
          <w:rFonts w:ascii="Verdana" w:hAnsi="Verdana" w:cs="Arial"/>
          <w:sz w:val="18"/>
          <w:szCs w:val="18"/>
        </w:rPr>
        <w:t>*;</w:t>
      </w:r>
    </w:p>
    <w:p w14:paraId="2EDCA7EE" w14:textId="77777777" w:rsidR="00445345" w:rsidRPr="005C7F18" w:rsidRDefault="00445345" w:rsidP="001779E9">
      <w:pPr>
        <w:numPr>
          <w:ilvl w:val="0"/>
          <w:numId w:val="27"/>
        </w:numPr>
        <w:spacing w:after="240" w:line="240" w:lineRule="auto"/>
        <w:ind w:left="425" w:hanging="425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 xml:space="preserve">tekst jedn. </w:t>
      </w:r>
      <w:r w:rsidRPr="00082151">
        <w:rPr>
          <w:rFonts w:ascii="Verdana" w:hAnsi="Verdana" w:cs="Arial"/>
          <w:sz w:val="18"/>
          <w:szCs w:val="18"/>
        </w:rPr>
        <w:t xml:space="preserve">Dz. U. </w:t>
      </w:r>
      <w:r>
        <w:rPr>
          <w:rFonts w:ascii="Verdana" w:hAnsi="Verdana" w:cs="Arial"/>
          <w:sz w:val="18"/>
          <w:szCs w:val="18"/>
        </w:rPr>
        <w:t>z 2017 r., poz. 229</w:t>
      </w:r>
      <w:r w:rsidRPr="0008215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</w:t>
      </w:r>
      <w:r>
        <w:rPr>
          <w:rFonts w:ascii="Verdana" w:hAnsi="Verdana" w:cs="Arial"/>
          <w:sz w:val="18"/>
          <w:szCs w:val="18"/>
        </w:rPr>
        <w:t>, ale w tej grupie kapitałowej nie występują inni Wykonawcy, którzy złożyli odrębne oferty w niniejszym postępowaniu</w:t>
      </w:r>
      <w:r w:rsidRPr="00082151">
        <w:rPr>
          <w:rFonts w:ascii="Verdana" w:hAnsi="Verdana" w:cs="Arial"/>
          <w:sz w:val="18"/>
          <w:szCs w:val="18"/>
        </w:rPr>
        <w:t>*;</w:t>
      </w:r>
    </w:p>
    <w:p w14:paraId="622328DB" w14:textId="77777777" w:rsidR="00445345" w:rsidRPr="00082151" w:rsidRDefault="00445345" w:rsidP="001779E9">
      <w:pPr>
        <w:pStyle w:val="Akapitzlist"/>
        <w:numPr>
          <w:ilvl w:val="0"/>
          <w:numId w:val="27"/>
        </w:numPr>
        <w:spacing w:before="0"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 xml:space="preserve">tekst jedn. </w:t>
      </w:r>
      <w:r w:rsidRPr="00082151">
        <w:rPr>
          <w:rFonts w:ascii="Verdana" w:hAnsi="Verdana" w:cs="Arial"/>
          <w:sz w:val="18"/>
          <w:szCs w:val="18"/>
        </w:rPr>
        <w:t xml:space="preserve">Dz. U. </w:t>
      </w:r>
      <w:r>
        <w:rPr>
          <w:rFonts w:ascii="Verdana" w:hAnsi="Verdana" w:cs="Arial"/>
          <w:sz w:val="18"/>
          <w:szCs w:val="18"/>
        </w:rPr>
        <w:t>z 2017 r., poz. 229</w:t>
      </w:r>
      <w:r w:rsidRPr="0008215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</w:t>
      </w:r>
      <w:r>
        <w:rPr>
          <w:rFonts w:ascii="Verdana" w:hAnsi="Verdana" w:cs="Arial"/>
          <w:sz w:val="18"/>
          <w:szCs w:val="18"/>
        </w:rPr>
        <w:t xml:space="preserve">, w której występują inni Wykonawcy, którzy złożyli odrębne oferty w niniejszym postępowaniu, </w:t>
      </w:r>
      <w:r w:rsidRPr="00082151">
        <w:rPr>
          <w:rFonts w:ascii="Verdana" w:hAnsi="Verdana" w:cs="Arial"/>
          <w:sz w:val="18"/>
          <w:szCs w:val="18"/>
        </w:rPr>
        <w:t xml:space="preserve">w związku z tym przedkładam poniżej listę </w:t>
      </w:r>
      <w:r>
        <w:rPr>
          <w:rFonts w:ascii="Verdana" w:hAnsi="Verdana" w:cs="Arial"/>
          <w:sz w:val="18"/>
          <w:szCs w:val="18"/>
        </w:rPr>
        <w:t>tych podmiotów</w:t>
      </w:r>
      <w:r w:rsidRPr="00082151">
        <w:rPr>
          <w:rFonts w:ascii="Verdana" w:hAnsi="Verdana" w:cs="Arial"/>
          <w:sz w:val="18"/>
          <w:szCs w:val="18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445345" w:rsidRPr="00082151" w14:paraId="75306DB2" w14:textId="77777777" w:rsidTr="00971277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9E339C3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2BF6BC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A55EBE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445345" w:rsidRPr="00082151" w14:paraId="2250F609" w14:textId="77777777" w:rsidTr="00971277">
        <w:tc>
          <w:tcPr>
            <w:tcW w:w="534" w:type="dxa"/>
            <w:shd w:val="clear" w:color="auto" w:fill="auto"/>
            <w:vAlign w:val="center"/>
          </w:tcPr>
          <w:p w14:paraId="5DED3B3A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05F9C2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4B7194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445345" w:rsidRPr="00082151" w14:paraId="1C593FB1" w14:textId="77777777" w:rsidTr="00971277">
        <w:trPr>
          <w:trHeight w:val="454"/>
        </w:trPr>
        <w:tc>
          <w:tcPr>
            <w:tcW w:w="534" w:type="dxa"/>
            <w:shd w:val="clear" w:color="auto" w:fill="auto"/>
          </w:tcPr>
          <w:p w14:paraId="16FB84C0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A20662F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57FCE7E6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5345" w:rsidRPr="00082151" w14:paraId="07404465" w14:textId="77777777" w:rsidTr="00971277">
        <w:trPr>
          <w:trHeight w:val="454"/>
        </w:trPr>
        <w:tc>
          <w:tcPr>
            <w:tcW w:w="534" w:type="dxa"/>
            <w:shd w:val="clear" w:color="auto" w:fill="auto"/>
          </w:tcPr>
          <w:p w14:paraId="26ED3AAD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5F0BC5C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F771A7F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78C8A64" w14:textId="77777777" w:rsidR="00445345" w:rsidRPr="00082151" w:rsidRDefault="00445345" w:rsidP="00445345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75A604E7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D17054E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733770C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0C6AEEFD" w14:textId="77777777" w:rsidR="00445345" w:rsidRPr="00082151" w:rsidRDefault="00445345" w:rsidP="00445345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7D5F1B7A" w14:textId="77777777" w:rsidR="00445345" w:rsidRPr="00082151" w:rsidRDefault="00445345" w:rsidP="00445345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44AE00AB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625C88F2" w14:textId="77777777" w:rsidR="00445345" w:rsidRDefault="00445345" w:rsidP="00445345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skreślić</w:t>
      </w:r>
    </w:p>
    <w:p w14:paraId="12FE8A2D" w14:textId="77777777" w:rsidR="009A7657" w:rsidRDefault="009A7657" w:rsidP="000D3698">
      <w:pPr>
        <w:spacing w:after="60"/>
        <w:rPr>
          <w:rFonts w:ascii="Verdana" w:hAnsi="Verdana" w:cs="Arial"/>
          <w:sz w:val="18"/>
          <w:szCs w:val="18"/>
        </w:rPr>
      </w:pPr>
    </w:p>
    <w:sectPr w:rsidR="009A7657" w:rsidSect="007A6B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12909" w14:textId="77777777" w:rsidR="00C738B4" w:rsidRDefault="00C738B4" w:rsidP="00BA2461">
      <w:pPr>
        <w:spacing w:after="0" w:line="240" w:lineRule="auto"/>
      </w:pPr>
      <w:r>
        <w:separator/>
      </w:r>
    </w:p>
  </w:endnote>
  <w:endnote w:type="continuationSeparator" w:id="0">
    <w:p w14:paraId="36C6C545" w14:textId="77777777" w:rsidR="00C738B4" w:rsidRDefault="00C738B4" w:rsidP="00BA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CA6E" w14:textId="77777777" w:rsidR="00C738B4" w:rsidRDefault="00C738B4" w:rsidP="00BA2461">
      <w:pPr>
        <w:spacing w:after="0" w:line="240" w:lineRule="auto"/>
      </w:pPr>
      <w:r>
        <w:separator/>
      </w:r>
    </w:p>
  </w:footnote>
  <w:footnote w:type="continuationSeparator" w:id="0">
    <w:p w14:paraId="49A772DF" w14:textId="77777777" w:rsidR="00C738B4" w:rsidRDefault="00C738B4" w:rsidP="00BA2461">
      <w:pPr>
        <w:spacing w:after="0" w:line="240" w:lineRule="auto"/>
      </w:pPr>
      <w:r>
        <w:continuationSeparator/>
      </w:r>
    </w:p>
  </w:footnote>
  <w:footnote w:id="1">
    <w:p w14:paraId="18B24741" w14:textId="77777777" w:rsidR="0058358F" w:rsidRPr="00B65516" w:rsidRDefault="0058358F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65516">
        <w:rPr>
          <w:rStyle w:val="Odwoanieprzypisudolnego"/>
          <w:rFonts w:ascii="Verdana" w:hAnsi="Verdana"/>
          <w:sz w:val="16"/>
          <w:szCs w:val="16"/>
        </w:rPr>
        <w:footnoteRef/>
      </w:r>
      <w:r w:rsidRPr="00B65516">
        <w:rPr>
          <w:rFonts w:ascii="Verdana" w:hAnsi="Verdana"/>
          <w:sz w:val="16"/>
          <w:szCs w:val="16"/>
        </w:rPr>
        <w:t xml:space="preserve"> </w:t>
      </w:r>
      <w:r w:rsidRPr="00B65516">
        <w:rPr>
          <w:rFonts w:ascii="Verdana" w:hAnsi="Verdana" w:cs="Arial"/>
          <w:b/>
          <w:i/>
          <w:sz w:val="16"/>
          <w:szCs w:val="16"/>
        </w:rPr>
        <w:t>Wyjaśnienie:</w:t>
      </w:r>
      <w:r w:rsidRPr="00B65516">
        <w:rPr>
          <w:rFonts w:ascii="Verdana" w:hAnsi="Verdana" w:cs="Arial"/>
          <w:i/>
          <w:sz w:val="16"/>
          <w:szCs w:val="16"/>
        </w:rPr>
        <w:t xml:space="preserve"> </w:t>
      </w:r>
      <w:r w:rsidRPr="00B65516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65516">
        <w:rPr>
          <w:rFonts w:ascii="Verdana" w:hAnsi="Verdana" w:cs="Arial"/>
          <w:i/>
          <w:sz w:val="16"/>
          <w:szCs w:val="16"/>
        </w:rPr>
        <w:t>wyniku postępowania</w:t>
      </w:r>
      <w:r w:rsidRPr="00B65516">
        <w:rPr>
          <w:rFonts w:ascii="Verdana" w:hAnsi="Verdana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0A64392C" w14:textId="77777777" w:rsidR="0058358F" w:rsidRPr="00B65516" w:rsidRDefault="0058358F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65516">
        <w:rPr>
          <w:rStyle w:val="Odwoanieprzypisudolnego"/>
          <w:rFonts w:ascii="Verdana" w:hAnsi="Verdana"/>
          <w:sz w:val="16"/>
          <w:szCs w:val="16"/>
        </w:rPr>
        <w:footnoteRef/>
      </w:r>
      <w:r w:rsidRPr="00B65516">
        <w:rPr>
          <w:rFonts w:ascii="Verdana" w:hAnsi="Verdana"/>
          <w:sz w:val="16"/>
          <w:szCs w:val="16"/>
        </w:rPr>
        <w:t xml:space="preserve"> </w:t>
      </w:r>
      <w:r w:rsidRPr="00B65516">
        <w:rPr>
          <w:rFonts w:ascii="Verdana" w:hAnsi="Verdana" w:cs="Arial"/>
          <w:b/>
          <w:i/>
          <w:sz w:val="16"/>
          <w:szCs w:val="16"/>
        </w:rPr>
        <w:t>Wyjaśnienie:</w:t>
      </w:r>
      <w:r w:rsidRPr="00B65516">
        <w:rPr>
          <w:rFonts w:ascii="Verdana" w:hAnsi="Verdana" w:cs="Arial"/>
          <w:i/>
          <w:sz w:val="16"/>
          <w:szCs w:val="16"/>
        </w:rPr>
        <w:t xml:space="preserve"> prawo do ograniczenia przetwarzania nie ma zastosowania w odniesieniu do </w:t>
      </w:r>
      <w:r w:rsidRPr="00B65516">
        <w:rPr>
          <w:rFonts w:ascii="Verdana" w:eastAsia="Times New Roman" w:hAnsi="Verdana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41F1F512" w14:textId="77777777" w:rsidR="00C178B4" w:rsidRPr="006B5726" w:rsidRDefault="00C178B4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6B5726">
        <w:rPr>
          <w:rStyle w:val="Odwoanieprzypisudolnego"/>
          <w:rFonts w:ascii="Verdana" w:hAnsi="Verdana"/>
          <w:sz w:val="16"/>
          <w:szCs w:val="16"/>
        </w:rPr>
        <w:footnoteRef/>
      </w:r>
      <w:r w:rsidRPr="006B5726">
        <w:rPr>
          <w:rFonts w:ascii="Verdana" w:hAnsi="Verdana"/>
          <w:sz w:val="16"/>
          <w:szCs w:val="16"/>
        </w:rPr>
        <w:t xml:space="preserve"> W przypadku braku wpisania adresu Zamawiający uzna, że Wykonawca nie </w:t>
      </w:r>
      <w:r w:rsidR="00B65516" w:rsidRPr="006B5726">
        <w:rPr>
          <w:rFonts w:ascii="Verdana" w:hAnsi="Verdana"/>
          <w:sz w:val="16"/>
          <w:szCs w:val="16"/>
        </w:rPr>
        <w:t>oferuje zapewnienia magazynu dającego możliwość dojazdu po</w:t>
      </w:r>
      <w:r w:rsidR="00B65516">
        <w:rPr>
          <w:rFonts w:ascii="Verdana" w:hAnsi="Verdana"/>
          <w:sz w:val="16"/>
          <w:szCs w:val="16"/>
        </w:rPr>
        <w:t>jazdem co najmniej kategorii N3</w:t>
      </w:r>
      <w:r w:rsidRPr="006B5726">
        <w:rPr>
          <w:rFonts w:ascii="Verdana" w:hAnsi="Verdana"/>
          <w:sz w:val="16"/>
          <w:szCs w:val="16"/>
        </w:rPr>
        <w:t>.</w:t>
      </w:r>
      <w:r w:rsidR="00B65516">
        <w:rPr>
          <w:rFonts w:ascii="Verdana" w:hAnsi="Verdana"/>
          <w:sz w:val="16"/>
          <w:szCs w:val="16"/>
        </w:rPr>
        <w:t xml:space="preserve"> W takim przypadku Wykonawcy nie zostaną przyznane punkty w kryterium "Parametry magazynu", a Wykonawca będzie zobowiązany zapewnić magazynowanie materiałów w magazynie na terenie Polski spełniającym minimalne wymagania SIWZ.</w:t>
      </w:r>
    </w:p>
  </w:footnote>
  <w:footnote w:id="4">
    <w:p w14:paraId="7A539431" w14:textId="77777777" w:rsidR="00B65516" w:rsidRPr="006B5726" w:rsidRDefault="00B65516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6B5726">
        <w:rPr>
          <w:rStyle w:val="Odwoanieprzypisudolnego"/>
          <w:rFonts w:ascii="Verdana" w:hAnsi="Verdana"/>
          <w:sz w:val="16"/>
          <w:szCs w:val="16"/>
        </w:rPr>
        <w:footnoteRef/>
      </w:r>
      <w:r w:rsidRPr="006B5726">
        <w:rPr>
          <w:rFonts w:ascii="Verdana" w:hAnsi="Verdana"/>
          <w:sz w:val="16"/>
          <w:szCs w:val="16"/>
        </w:rPr>
        <w:t xml:space="preserve"> W przypadku braku wpisania adresu Zamawiający uzna, że Wykonawca nie oferuje dodatkowego ubezpieczenia określonego w pkt XIV.1 SIWZ, tabela: poz. 2, kol. 3.</w:t>
      </w:r>
      <w:r>
        <w:rPr>
          <w:rFonts w:ascii="Verdana" w:hAnsi="Verdana"/>
          <w:sz w:val="16"/>
          <w:szCs w:val="16"/>
        </w:rPr>
        <w:t xml:space="preserve"> W takim przypadku Wykonawcy nie zostaną przyznane punkty w kryterium "Dodatkowe ubezpieczenie".</w:t>
      </w:r>
    </w:p>
  </w:footnote>
  <w:footnote w:id="5">
    <w:p w14:paraId="73692823" w14:textId="77777777" w:rsidR="00B61173" w:rsidRPr="00B65516" w:rsidRDefault="00B61173" w:rsidP="006B5726">
      <w:pPr>
        <w:pStyle w:val="Tekstprzypisudolnego"/>
        <w:spacing w:after="120" w:line="240" w:lineRule="auto"/>
        <w:jc w:val="both"/>
        <w:rPr>
          <w:rFonts w:ascii="Verdana" w:hAnsi="Verdana" w:cs="Verdana"/>
          <w:sz w:val="16"/>
          <w:szCs w:val="16"/>
        </w:rPr>
      </w:pPr>
      <w:r w:rsidRPr="00B65516">
        <w:rPr>
          <w:rStyle w:val="Odwoanieprzypisudolnego"/>
          <w:rFonts w:ascii="Verdana" w:hAnsi="Verdana" w:cs="Verdana"/>
          <w:sz w:val="16"/>
          <w:szCs w:val="16"/>
        </w:rPr>
        <w:footnoteRef/>
      </w:r>
      <w:r w:rsidRPr="00B65516">
        <w:rPr>
          <w:rFonts w:ascii="Verdana" w:hAnsi="Verdana" w:cs="Verdana"/>
          <w:sz w:val="16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Pzp, tj. w przypadku wyboru oferty Wykonawcy nie dojdzie do konieczności doliczenia do ceny oferty wartości podatku od towarów i usług (VAT) do wartości netto oferty ze względu na:</w:t>
      </w:r>
    </w:p>
    <w:p w14:paraId="2435CF29" w14:textId="77777777" w:rsidR="00B61173" w:rsidRPr="00B65516" w:rsidRDefault="00B61173" w:rsidP="006B5726">
      <w:pPr>
        <w:pStyle w:val="Tekstprzypisudolnego"/>
        <w:spacing w:after="120" w:line="240" w:lineRule="auto"/>
        <w:jc w:val="both"/>
        <w:rPr>
          <w:rFonts w:ascii="Verdana" w:hAnsi="Verdana" w:cs="Verdana"/>
          <w:sz w:val="16"/>
          <w:szCs w:val="16"/>
        </w:rPr>
      </w:pPr>
      <w:r w:rsidRPr="00B65516">
        <w:rPr>
          <w:rFonts w:ascii="Verdana" w:hAnsi="Verdana" w:cs="Verdana"/>
          <w:sz w:val="16"/>
          <w:szCs w:val="16"/>
        </w:rPr>
        <w:t>1) wewnątrzwspólnotowe nabycie towarów,</w:t>
      </w:r>
    </w:p>
    <w:p w14:paraId="3F5928E4" w14:textId="77777777" w:rsidR="00B61173" w:rsidRPr="00B65516" w:rsidRDefault="00B61173" w:rsidP="006B5726">
      <w:pPr>
        <w:pStyle w:val="Tekstprzypisudolnego"/>
        <w:spacing w:after="120" w:line="240" w:lineRule="auto"/>
        <w:jc w:val="both"/>
        <w:rPr>
          <w:rFonts w:ascii="Verdana" w:hAnsi="Verdana" w:cs="Verdana"/>
          <w:sz w:val="16"/>
          <w:szCs w:val="16"/>
        </w:rPr>
      </w:pPr>
      <w:r w:rsidRPr="00B65516">
        <w:rPr>
          <w:rFonts w:ascii="Verdana" w:hAnsi="Verdana" w:cs="Verdana"/>
          <w:sz w:val="16"/>
          <w:szCs w:val="16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5A829A3A" w14:textId="77777777" w:rsidR="00B61173" w:rsidRPr="006B5726" w:rsidRDefault="00B61173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65516">
        <w:rPr>
          <w:rFonts w:ascii="Verdana" w:hAnsi="Verdana" w:cs="Verdana"/>
          <w:sz w:val="16"/>
          <w:szCs w:val="16"/>
        </w:rPr>
        <w:t>3) import usług lub import towarów, z którymi wiąże się obowiązek doliczenia przez zamawiającego przy porównywaniu cen ofertowych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hybridMultilevel"/>
    <w:tmpl w:val="2676F07E"/>
    <w:lvl w:ilvl="0" w:tplc="CFD8081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ascii="Verdana" w:hAnsi="Verdan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329B"/>
    <w:multiLevelType w:val="multilevel"/>
    <w:tmpl w:val="B0623E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8556F"/>
    <w:multiLevelType w:val="hybridMultilevel"/>
    <w:tmpl w:val="01080558"/>
    <w:lvl w:ilvl="0" w:tplc="538221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721"/>
    <w:multiLevelType w:val="multilevel"/>
    <w:tmpl w:val="17581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1242E"/>
    <w:multiLevelType w:val="multilevel"/>
    <w:tmpl w:val="866A36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4153B"/>
    <w:multiLevelType w:val="multilevel"/>
    <w:tmpl w:val="697AC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D007AE"/>
    <w:multiLevelType w:val="multilevel"/>
    <w:tmpl w:val="972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B230A96"/>
    <w:multiLevelType w:val="multilevel"/>
    <w:tmpl w:val="B7B8BFB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4867B0"/>
    <w:multiLevelType w:val="hybridMultilevel"/>
    <w:tmpl w:val="48F06EC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32D7465"/>
    <w:multiLevelType w:val="multilevel"/>
    <w:tmpl w:val="1FA8B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3337278"/>
    <w:multiLevelType w:val="multilevel"/>
    <w:tmpl w:val="71F410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6881"/>
    <w:multiLevelType w:val="multilevel"/>
    <w:tmpl w:val="DD106A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BCA074C"/>
    <w:multiLevelType w:val="hybridMultilevel"/>
    <w:tmpl w:val="526205C4"/>
    <w:lvl w:ilvl="0" w:tplc="87F4266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2700C"/>
    <w:multiLevelType w:val="hybridMultilevel"/>
    <w:tmpl w:val="5BF2ACF2"/>
    <w:lvl w:ilvl="0" w:tplc="3036F3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10CC7"/>
    <w:multiLevelType w:val="multilevel"/>
    <w:tmpl w:val="E09C4B16"/>
    <w:lvl w:ilvl="0">
      <w:start w:val="1"/>
      <w:numFmt w:val="decimal"/>
      <w:lvlText w:val="%1)"/>
      <w:lvlJc w:val="left"/>
      <w:pPr>
        <w:tabs>
          <w:tab w:val="num" w:pos="-672"/>
        </w:tabs>
        <w:ind w:left="-672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48"/>
        </w:tabs>
        <w:ind w:left="48" w:hanging="360"/>
      </w:pPr>
    </w:lvl>
    <w:lvl w:ilvl="2">
      <w:start w:val="1"/>
      <w:numFmt w:val="decimal"/>
      <w:lvlText w:val="%3."/>
      <w:lvlJc w:val="left"/>
      <w:pPr>
        <w:tabs>
          <w:tab w:val="num" w:pos="768"/>
        </w:tabs>
        <w:ind w:left="768" w:hanging="360"/>
      </w:pPr>
    </w:lvl>
    <w:lvl w:ilvl="3">
      <w:start w:val="1"/>
      <w:numFmt w:val="decimal"/>
      <w:lvlText w:val="%4."/>
      <w:lvlJc w:val="left"/>
      <w:pPr>
        <w:tabs>
          <w:tab w:val="num" w:pos="1488"/>
        </w:tabs>
        <w:ind w:left="1488" w:hanging="360"/>
      </w:pPr>
    </w:lvl>
    <w:lvl w:ilvl="4">
      <w:start w:val="1"/>
      <w:numFmt w:val="decimal"/>
      <w:lvlText w:val="%5."/>
      <w:lvlJc w:val="left"/>
      <w:pPr>
        <w:tabs>
          <w:tab w:val="num" w:pos="2208"/>
        </w:tabs>
        <w:ind w:left="2208" w:hanging="360"/>
      </w:pPr>
    </w:lvl>
    <w:lvl w:ilvl="5">
      <w:start w:val="1"/>
      <w:numFmt w:val="decimal"/>
      <w:lvlText w:val="%6."/>
      <w:lvlJc w:val="left"/>
      <w:pPr>
        <w:tabs>
          <w:tab w:val="num" w:pos="2928"/>
        </w:tabs>
        <w:ind w:left="2928" w:hanging="360"/>
      </w:pPr>
    </w:lvl>
    <w:lvl w:ilvl="6">
      <w:start w:val="1"/>
      <w:numFmt w:val="decimal"/>
      <w:lvlText w:val="%7."/>
      <w:lvlJc w:val="left"/>
      <w:pPr>
        <w:tabs>
          <w:tab w:val="num" w:pos="3648"/>
        </w:tabs>
        <w:ind w:left="3648" w:hanging="360"/>
      </w:pPr>
    </w:lvl>
    <w:lvl w:ilvl="7">
      <w:start w:val="1"/>
      <w:numFmt w:val="decimal"/>
      <w:lvlText w:val="%8."/>
      <w:lvlJc w:val="left"/>
      <w:pPr>
        <w:tabs>
          <w:tab w:val="num" w:pos="4368"/>
        </w:tabs>
        <w:ind w:left="4368" w:hanging="360"/>
      </w:pPr>
    </w:lvl>
    <w:lvl w:ilvl="8">
      <w:start w:val="1"/>
      <w:numFmt w:val="decimal"/>
      <w:lvlText w:val="%9."/>
      <w:lvlJc w:val="left"/>
      <w:pPr>
        <w:tabs>
          <w:tab w:val="num" w:pos="5088"/>
        </w:tabs>
        <w:ind w:left="5088" w:hanging="360"/>
      </w:pPr>
    </w:lvl>
  </w:abstractNum>
  <w:abstractNum w:abstractNumId="22" w15:restartNumberingAfterBreak="0">
    <w:nsid w:val="47FA7F67"/>
    <w:multiLevelType w:val="hybridMultilevel"/>
    <w:tmpl w:val="1B724144"/>
    <w:lvl w:ilvl="0" w:tplc="AB4C023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C267AC"/>
    <w:multiLevelType w:val="multilevel"/>
    <w:tmpl w:val="15E8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F7F4A"/>
    <w:multiLevelType w:val="hybridMultilevel"/>
    <w:tmpl w:val="060EA2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220E8E"/>
    <w:multiLevelType w:val="multilevel"/>
    <w:tmpl w:val="254E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C1431CF"/>
    <w:multiLevelType w:val="multilevel"/>
    <w:tmpl w:val="0554DA68"/>
    <w:lvl w:ilvl="0">
      <w:start w:val="1"/>
      <w:numFmt w:val="decimal"/>
      <w:lvlText w:val="%1)"/>
      <w:lvlJc w:val="left"/>
      <w:pPr>
        <w:tabs>
          <w:tab w:val="num" w:pos="-1724"/>
        </w:tabs>
        <w:ind w:left="-1724" w:hanging="360"/>
      </w:pPr>
    </w:lvl>
    <w:lvl w:ilvl="1">
      <w:start w:val="1"/>
      <w:numFmt w:val="decimal"/>
      <w:lvlText w:val="%2."/>
      <w:lvlJc w:val="left"/>
      <w:pPr>
        <w:tabs>
          <w:tab w:val="num" w:pos="-1004"/>
        </w:tabs>
        <w:ind w:left="-1004" w:hanging="360"/>
      </w:pPr>
    </w:lvl>
    <w:lvl w:ilvl="2">
      <w:start w:val="1"/>
      <w:numFmt w:val="decimal"/>
      <w:lvlText w:val="%3."/>
      <w:lvlJc w:val="left"/>
      <w:pPr>
        <w:tabs>
          <w:tab w:val="num" w:pos="-284"/>
        </w:tabs>
        <w:ind w:left="-284" w:hanging="360"/>
      </w:pPr>
    </w:lvl>
    <w:lvl w:ilvl="3">
      <w:start w:val="1"/>
      <w:numFmt w:val="decimal"/>
      <w:lvlText w:val="%4."/>
      <w:lvlJc w:val="left"/>
      <w:pPr>
        <w:tabs>
          <w:tab w:val="num" w:pos="436"/>
        </w:tabs>
        <w:ind w:left="436" w:hanging="360"/>
      </w:pPr>
    </w:lvl>
    <w:lvl w:ilvl="4">
      <w:start w:val="1"/>
      <w:numFmt w:val="decimal"/>
      <w:lvlText w:val="%5."/>
      <w:lvlJc w:val="left"/>
      <w:pPr>
        <w:tabs>
          <w:tab w:val="num" w:pos="1156"/>
        </w:tabs>
        <w:ind w:left="1156" w:hanging="360"/>
      </w:pPr>
    </w:lvl>
    <w:lvl w:ilvl="5">
      <w:start w:val="1"/>
      <w:numFmt w:val="decimal"/>
      <w:lvlText w:val="%6."/>
      <w:lvlJc w:val="left"/>
      <w:pPr>
        <w:tabs>
          <w:tab w:val="num" w:pos="1876"/>
        </w:tabs>
        <w:ind w:left="187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3316"/>
        </w:tabs>
        <w:ind w:left="3316" w:hanging="360"/>
      </w:pPr>
    </w:lvl>
    <w:lvl w:ilvl="8">
      <w:start w:val="1"/>
      <w:numFmt w:val="decimal"/>
      <w:lvlText w:val="%9."/>
      <w:lvlJc w:val="left"/>
      <w:pPr>
        <w:tabs>
          <w:tab w:val="num" w:pos="4036"/>
        </w:tabs>
        <w:ind w:left="4036" w:hanging="360"/>
      </w:pPr>
    </w:lvl>
  </w:abstractNum>
  <w:abstractNum w:abstractNumId="29" w15:restartNumberingAfterBreak="0">
    <w:nsid w:val="5C6B3A76"/>
    <w:multiLevelType w:val="multilevel"/>
    <w:tmpl w:val="58BA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1BE7793"/>
    <w:multiLevelType w:val="multilevel"/>
    <w:tmpl w:val="6AEC7B6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1" w15:restartNumberingAfterBreak="0">
    <w:nsid w:val="662B586B"/>
    <w:multiLevelType w:val="multilevel"/>
    <w:tmpl w:val="49C20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F9F7491"/>
    <w:multiLevelType w:val="hybridMultilevel"/>
    <w:tmpl w:val="BB262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E0DAD"/>
    <w:multiLevelType w:val="hybridMultilevel"/>
    <w:tmpl w:val="BF523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692B5E"/>
    <w:multiLevelType w:val="multilevel"/>
    <w:tmpl w:val="E6B66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91A1ECF"/>
    <w:multiLevelType w:val="hybridMultilevel"/>
    <w:tmpl w:val="1E68EFDC"/>
    <w:lvl w:ilvl="0" w:tplc="4A06601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B6EE7"/>
    <w:multiLevelType w:val="hybridMultilevel"/>
    <w:tmpl w:val="4922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7"/>
  </w:num>
  <w:num w:numId="9">
    <w:abstractNumId w:val="21"/>
  </w:num>
  <w:num w:numId="10">
    <w:abstractNumId w:val="11"/>
  </w:num>
  <w:num w:numId="11">
    <w:abstractNumId w:val="29"/>
  </w:num>
  <w:num w:numId="12">
    <w:abstractNumId w:val="13"/>
  </w:num>
  <w:num w:numId="13">
    <w:abstractNumId w:val="24"/>
  </w:num>
  <w:num w:numId="14">
    <w:abstractNumId w:val="30"/>
  </w:num>
  <w:num w:numId="15">
    <w:abstractNumId w:val="34"/>
  </w:num>
  <w:num w:numId="16">
    <w:abstractNumId w:val="31"/>
    <w:lvlOverride w:ilvl="0">
      <w:startOverride w:val="1"/>
    </w:lvlOverride>
  </w:num>
  <w:num w:numId="17">
    <w:abstractNumId w:val="28"/>
  </w:num>
  <w:num w:numId="18">
    <w:abstractNumId w:val="20"/>
  </w:num>
  <w:num w:numId="19">
    <w:abstractNumId w:val="1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2"/>
  </w:num>
  <w:num w:numId="25">
    <w:abstractNumId w:val="12"/>
  </w:num>
  <w:num w:numId="26">
    <w:abstractNumId w:val="8"/>
  </w:num>
  <w:num w:numId="27">
    <w:abstractNumId w:val="19"/>
  </w:num>
  <w:num w:numId="28">
    <w:abstractNumId w:val="23"/>
  </w:num>
  <w:num w:numId="29">
    <w:abstractNumId w:val="5"/>
  </w:num>
  <w:num w:numId="30">
    <w:abstractNumId w:val="38"/>
  </w:num>
  <w:num w:numId="31">
    <w:abstractNumId w:val="2"/>
  </w:num>
  <w:num w:numId="32">
    <w:abstractNumId w:val="16"/>
  </w:num>
  <w:num w:numId="33">
    <w:abstractNumId w:val="1"/>
  </w:num>
  <w:num w:numId="34">
    <w:abstractNumId w:val="25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</w:num>
  <w:num w:numId="39">
    <w:abstractNumId w:val="0"/>
  </w:num>
  <w:num w:numId="40">
    <w:abstractNumId w:val="26"/>
  </w:num>
  <w:num w:numId="41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61"/>
    <w:rsid w:val="0000763C"/>
    <w:rsid w:val="00011E2A"/>
    <w:rsid w:val="00016693"/>
    <w:rsid w:val="00017627"/>
    <w:rsid w:val="0002326E"/>
    <w:rsid w:val="0002349E"/>
    <w:rsid w:val="000256BF"/>
    <w:rsid w:val="00030AC7"/>
    <w:rsid w:val="00031CC3"/>
    <w:rsid w:val="00037279"/>
    <w:rsid w:val="00053CB7"/>
    <w:rsid w:val="0005458D"/>
    <w:rsid w:val="00054F29"/>
    <w:rsid w:val="00055099"/>
    <w:rsid w:val="00055168"/>
    <w:rsid w:val="00055961"/>
    <w:rsid w:val="000572D8"/>
    <w:rsid w:val="00057B27"/>
    <w:rsid w:val="00065935"/>
    <w:rsid w:val="00066F93"/>
    <w:rsid w:val="00067908"/>
    <w:rsid w:val="000711C0"/>
    <w:rsid w:val="000723B8"/>
    <w:rsid w:val="000745F3"/>
    <w:rsid w:val="00076655"/>
    <w:rsid w:val="00085422"/>
    <w:rsid w:val="00085CCD"/>
    <w:rsid w:val="00092A75"/>
    <w:rsid w:val="000940B8"/>
    <w:rsid w:val="00095977"/>
    <w:rsid w:val="000A52A7"/>
    <w:rsid w:val="000B3900"/>
    <w:rsid w:val="000B4738"/>
    <w:rsid w:val="000B48D3"/>
    <w:rsid w:val="000B5F0C"/>
    <w:rsid w:val="000C1317"/>
    <w:rsid w:val="000C34C9"/>
    <w:rsid w:val="000C793E"/>
    <w:rsid w:val="000D3698"/>
    <w:rsid w:val="000D53F4"/>
    <w:rsid w:val="000F2126"/>
    <w:rsid w:val="000F3F7F"/>
    <w:rsid w:val="000F54D5"/>
    <w:rsid w:val="000F56C6"/>
    <w:rsid w:val="000F5C58"/>
    <w:rsid w:val="000F792F"/>
    <w:rsid w:val="001070C9"/>
    <w:rsid w:val="0011166E"/>
    <w:rsid w:val="001124A6"/>
    <w:rsid w:val="00113782"/>
    <w:rsid w:val="00117F98"/>
    <w:rsid w:val="00121687"/>
    <w:rsid w:val="00141EB7"/>
    <w:rsid w:val="001440D4"/>
    <w:rsid w:val="00150FB2"/>
    <w:rsid w:val="00166831"/>
    <w:rsid w:val="001779E9"/>
    <w:rsid w:val="00192F0A"/>
    <w:rsid w:val="00195FAB"/>
    <w:rsid w:val="001A43E1"/>
    <w:rsid w:val="001A625B"/>
    <w:rsid w:val="001A7FD9"/>
    <w:rsid w:val="001B2887"/>
    <w:rsid w:val="001B51BF"/>
    <w:rsid w:val="001C0450"/>
    <w:rsid w:val="001C0C29"/>
    <w:rsid w:val="001C28A9"/>
    <w:rsid w:val="001D0986"/>
    <w:rsid w:val="001D1325"/>
    <w:rsid w:val="001D154E"/>
    <w:rsid w:val="001D6CEE"/>
    <w:rsid w:val="001E2F68"/>
    <w:rsid w:val="001E4D4C"/>
    <w:rsid w:val="001F458B"/>
    <w:rsid w:val="001F6F5D"/>
    <w:rsid w:val="00201AB6"/>
    <w:rsid w:val="002078EB"/>
    <w:rsid w:val="00212776"/>
    <w:rsid w:val="0021669B"/>
    <w:rsid w:val="00224CA5"/>
    <w:rsid w:val="00235A5B"/>
    <w:rsid w:val="00236DAF"/>
    <w:rsid w:val="00241C4D"/>
    <w:rsid w:val="00242783"/>
    <w:rsid w:val="0025407E"/>
    <w:rsid w:val="00260114"/>
    <w:rsid w:val="00262B85"/>
    <w:rsid w:val="00264BF8"/>
    <w:rsid w:val="00265F51"/>
    <w:rsid w:val="00267174"/>
    <w:rsid w:val="00271219"/>
    <w:rsid w:val="00274C69"/>
    <w:rsid w:val="00276416"/>
    <w:rsid w:val="00280E92"/>
    <w:rsid w:val="00284E6B"/>
    <w:rsid w:val="00287AC2"/>
    <w:rsid w:val="00291CF4"/>
    <w:rsid w:val="002A07D8"/>
    <w:rsid w:val="002A3A86"/>
    <w:rsid w:val="002A4644"/>
    <w:rsid w:val="002A4AAD"/>
    <w:rsid w:val="002A5F86"/>
    <w:rsid w:val="002A69D7"/>
    <w:rsid w:val="002A6C73"/>
    <w:rsid w:val="002A7131"/>
    <w:rsid w:val="002B39E3"/>
    <w:rsid w:val="002C2F0E"/>
    <w:rsid w:val="002D3EEC"/>
    <w:rsid w:val="002D4D87"/>
    <w:rsid w:val="002D56AD"/>
    <w:rsid w:val="002E2413"/>
    <w:rsid w:val="002E59CB"/>
    <w:rsid w:val="002E709E"/>
    <w:rsid w:val="002F39F0"/>
    <w:rsid w:val="003015EE"/>
    <w:rsid w:val="0030427C"/>
    <w:rsid w:val="003154B8"/>
    <w:rsid w:val="00327906"/>
    <w:rsid w:val="003279E1"/>
    <w:rsid w:val="00332F9F"/>
    <w:rsid w:val="0033714A"/>
    <w:rsid w:val="00343089"/>
    <w:rsid w:val="003432B7"/>
    <w:rsid w:val="00343D05"/>
    <w:rsid w:val="0034643D"/>
    <w:rsid w:val="003464A0"/>
    <w:rsid w:val="003641E2"/>
    <w:rsid w:val="00365E2C"/>
    <w:rsid w:val="00366F6A"/>
    <w:rsid w:val="00367F32"/>
    <w:rsid w:val="00375102"/>
    <w:rsid w:val="003779B7"/>
    <w:rsid w:val="003908E1"/>
    <w:rsid w:val="00390AB7"/>
    <w:rsid w:val="00393BFB"/>
    <w:rsid w:val="003970F3"/>
    <w:rsid w:val="003B2047"/>
    <w:rsid w:val="003B583B"/>
    <w:rsid w:val="003B59DC"/>
    <w:rsid w:val="003C14F3"/>
    <w:rsid w:val="003C5158"/>
    <w:rsid w:val="003C539B"/>
    <w:rsid w:val="003D43CD"/>
    <w:rsid w:val="003D4615"/>
    <w:rsid w:val="003E3F10"/>
    <w:rsid w:val="003E45B2"/>
    <w:rsid w:val="003E6084"/>
    <w:rsid w:val="003F1D2C"/>
    <w:rsid w:val="003F1F3D"/>
    <w:rsid w:val="003F2871"/>
    <w:rsid w:val="003F3426"/>
    <w:rsid w:val="003F3D2B"/>
    <w:rsid w:val="00400E53"/>
    <w:rsid w:val="00401067"/>
    <w:rsid w:val="00420759"/>
    <w:rsid w:val="00433A11"/>
    <w:rsid w:val="00434FF3"/>
    <w:rsid w:val="00435812"/>
    <w:rsid w:val="004379F2"/>
    <w:rsid w:val="00440541"/>
    <w:rsid w:val="00442B7D"/>
    <w:rsid w:val="00444266"/>
    <w:rsid w:val="00445345"/>
    <w:rsid w:val="00446326"/>
    <w:rsid w:val="00451BDA"/>
    <w:rsid w:val="0045252E"/>
    <w:rsid w:val="004539FD"/>
    <w:rsid w:val="004549B0"/>
    <w:rsid w:val="0046175A"/>
    <w:rsid w:val="00466ED8"/>
    <w:rsid w:val="00471AC1"/>
    <w:rsid w:val="00474193"/>
    <w:rsid w:val="004758C2"/>
    <w:rsid w:val="00476FA6"/>
    <w:rsid w:val="00482B1B"/>
    <w:rsid w:val="00487665"/>
    <w:rsid w:val="004A2EDD"/>
    <w:rsid w:val="004A484E"/>
    <w:rsid w:val="004A6A2A"/>
    <w:rsid w:val="004A7353"/>
    <w:rsid w:val="004B13FE"/>
    <w:rsid w:val="004B43A5"/>
    <w:rsid w:val="004C007E"/>
    <w:rsid w:val="004C5369"/>
    <w:rsid w:val="004D3E80"/>
    <w:rsid w:val="004D4114"/>
    <w:rsid w:val="004D7BA3"/>
    <w:rsid w:val="004F232A"/>
    <w:rsid w:val="004F2C27"/>
    <w:rsid w:val="005045BB"/>
    <w:rsid w:val="00510D5A"/>
    <w:rsid w:val="00511036"/>
    <w:rsid w:val="005178CA"/>
    <w:rsid w:val="00521372"/>
    <w:rsid w:val="005259AB"/>
    <w:rsid w:val="00531771"/>
    <w:rsid w:val="00562432"/>
    <w:rsid w:val="00563828"/>
    <w:rsid w:val="005676CE"/>
    <w:rsid w:val="00570131"/>
    <w:rsid w:val="005718E2"/>
    <w:rsid w:val="00571A47"/>
    <w:rsid w:val="00571DC1"/>
    <w:rsid w:val="005733C0"/>
    <w:rsid w:val="00573B87"/>
    <w:rsid w:val="0057513A"/>
    <w:rsid w:val="0058255A"/>
    <w:rsid w:val="0058358F"/>
    <w:rsid w:val="0058594C"/>
    <w:rsid w:val="00587D9C"/>
    <w:rsid w:val="0059653C"/>
    <w:rsid w:val="005A0552"/>
    <w:rsid w:val="005B1E6B"/>
    <w:rsid w:val="005B2CCA"/>
    <w:rsid w:val="005B67D8"/>
    <w:rsid w:val="005B7AF2"/>
    <w:rsid w:val="005C2C82"/>
    <w:rsid w:val="005C3046"/>
    <w:rsid w:val="005D06F0"/>
    <w:rsid w:val="005D18AA"/>
    <w:rsid w:val="005E069A"/>
    <w:rsid w:val="005E3302"/>
    <w:rsid w:val="005E3BF3"/>
    <w:rsid w:val="005E4E83"/>
    <w:rsid w:val="005E6D59"/>
    <w:rsid w:val="005F5487"/>
    <w:rsid w:val="005F7CD4"/>
    <w:rsid w:val="006139EB"/>
    <w:rsid w:val="00616541"/>
    <w:rsid w:val="00616C57"/>
    <w:rsid w:val="00617522"/>
    <w:rsid w:val="0061774F"/>
    <w:rsid w:val="00617B48"/>
    <w:rsid w:val="006218D6"/>
    <w:rsid w:val="00622106"/>
    <w:rsid w:val="00624991"/>
    <w:rsid w:val="006256C8"/>
    <w:rsid w:val="00627574"/>
    <w:rsid w:val="00632156"/>
    <w:rsid w:val="00635221"/>
    <w:rsid w:val="006404B7"/>
    <w:rsid w:val="0064467C"/>
    <w:rsid w:val="006477EE"/>
    <w:rsid w:val="006509A4"/>
    <w:rsid w:val="00656341"/>
    <w:rsid w:val="006744B7"/>
    <w:rsid w:val="00690BE0"/>
    <w:rsid w:val="0069173D"/>
    <w:rsid w:val="0069316A"/>
    <w:rsid w:val="00697826"/>
    <w:rsid w:val="006A4AFD"/>
    <w:rsid w:val="006B5726"/>
    <w:rsid w:val="006B7DFC"/>
    <w:rsid w:val="006C55BB"/>
    <w:rsid w:val="006D03EC"/>
    <w:rsid w:val="006F0916"/>
    <w:rsid w:val="006F3371"/>
    <w:rsid w:val="007003CC"/>
    <w:rsid w:val="00700BB4"/>
    <w:rsid w:val="0071060B"/>
    <w:rsid w:val="00711D29"/>
    <w:rsid w:val="00720771"/>
    <w:rsid w:val="00720C4C"/>
    <w:rsid w:val="00720CB3"/>
    <w:rsid w:val="00720CB5"/>
    <w:rsid w:val="00730A2F"/>
    <w:rsid w:val="00737C8E"/>
    <w:rsid w:val="00741BC0"/>
    <w:rsid w:val="00742BBC"/>
    <w:rsid w:val="00744675"/>
    <w:rsid w:val="007448AC"/>
    <w:rsid w:val="007463BE"/>
    <w:rsid w:val="00753767"/>
    <w:rsid w:val="0075528E"/>
    <w:rsid w:val="00755627"/>
    <w:rsid w:val="00757859"/>
    <w:rsid w:val="00763DA7"/>
    <w:rsid w:val="00776B06"/>
    <w:rsid w:val="00780037"/>
    <w:rsid w:val="00785096"/>
    <w:rsid w:val="00797D06"/>
    <w:rsid w:val="007A308A"/>
    <w:rsid w:val="007A58D7"/>
    <w:rsid w:val="007A674A"/>
    <w:rsid w:val="007A6B82"/>
    <w:rsid w:val="007A7F64"/>
    <w:rsid w:val="007B0531"/>
    <w:rsid w:val="007B0C4A"/>
    <w:rsid w:val="007B4081"/>
    <w:rsid w:val="007C6951"/>
    <w:rsid w:val="007C74E8"/>
    <w:rsid w:val="007D48BB"/>
    <w:rsid w:val="007F4574"/>
    <w:rsid w:val="007F5571"/>
    <w:rsid w:val="007F566B"/>
    <w:rsid w:val="007F7FDB"/>
    <w:rsid w:val="00802F1F"/>
    <w:rsid w:val="008069D7"/>
    <w:rsid w:val="008107F2"/>
    <w:rsid w:val="00810FBE"/>
    <w:rsid w:val="008157FB"/>
    <w:rsid w:val="00817C95"/>
    <w:rsid w:val="00820E3C"/>
    <w:rsid w:val="00821A6A"/>
    <w:rsid w:val="00831EB4"/>
    <w:rsid w:val="00834F5F"/>
    <w:rsid w:val="00837E2A"/>
    <w:rsid w:val="008512DD"/>
    <w:rsid w:val="00853477"/>
    <w:rsid w:val="00853546"/>
    <w:rsid w:val="008537D1"/>
    <w:rsid w:val="00861448"/>
    <w:rsid w:val="00865338"/>
    <w:rsid w:val="00865C9C"/>
    <w:rsid w:val="00883918"/>
    <w:rsid w:val="00883DD6"/>
    <w:rsid w:val="008842DE"/>
    <w:rsid w:val="008940A2"/>
    <w:rsid w:val="00894BA3"/>
    <w:rsid w:val="00895B02"/>
    <w:rsid w:val="00895EC2"/>
    <w:rsid w:val="008A0A79"/>
    <w:rsid w:val="008A7B51"/>
    <w:rsid w:val="008B148A"/>
    <w:rsid w:val="008B67C3"/>
    <w:rsid w:val="008B6FA8"/>
    <w:rsid w:val="008C4F45"/>
    <w:rsid w:val="008D100F"/>
    <w:rsid w:val="008D287E"/>
    <w:rsid w:val="008D40DB"/>
    <w:rsid w:val="008D4CF3"/>
    <w:rsid w:val="008D5C4A"/>
    <w:rsid w:val="008D72BD"/>
    <w:rsid w:val="008E0B75"/>
    <w:rsid w:val="008E1456"/>
    <w:rsid w:val="008E4D7B"/>
    <w:rsid w:val="00905DDD"/>
    <w:rsid w:val="00912721"/>
    <w:rsid w:val="00925ED3"/>
    <w:rsid w:val="00931ACB"/>
    <w:rsid w:val="00933E5E"/>
    <w:rsid w:val="00936339"/>
    <w:rsid w:val="00943A22"/>
    <w:rsid w:val="00944257"/>
    <w:rsid w:val="00944348"/>
    <w:rsid w:val="00947442"/>
    <w:rsid w:val="0095117D"/>
    <w:rsid w:val="00954AAE"/>
    <w:rsid w:val="00957AF2"/>
    <w:rsid w:val="00960978"/>
    <w:rsid w:val="00967078"/>
    <w:rsid w:val="0096728D"/>
    <w:rsid w:val="00971277"/>
    <w:rsid w:val="00977801"/>
    <w:rsid w:val="00981428"/>
    <w:rsid w:val="0098249F"/>
    <w:rsid w:val="00991EBD"/>
    <w:rsid w:val="00991EE4"/>
    <w:rsid w:val="009937ED"/>
    <w:rsid w:val="0099539E"/>
    <w:rsid w:val="0099616E"/>
    <w:rsid w:val="009A109B"/>
    <w:rsid w:val="009A15FD"/>
    <w:rsid w:val="009A326C"/>
    <w:rsid w:val="009A3ED3"/>
    <w:rsid w:val="009A5EC1"/>
    <w:rsid w:val="009A7657"/>
    <w:rsid w:val="009B28AD"/>
    <w:rsid w:val="009B2DAB"/>
    <w:rsid w:val="009B3DF4"/>
    <w:rsid w:val="009B48C7"/>
    <w:rsid w:val="009D2181"/>
    <w:rsid w:val="009D3C3C"/>
    <w:rsid w:val="009D5087"/>
    <w:rsid w:val="009D6A8A"/>
    <w:rsid w:val="009E01E0"/>
    <w:rsid w:val="009E07FF"/>
    <w:rsid w:val="009E244C"/>
    <w:rsid w:val="009F4F90"/>
    <w:rsid w:val="009F7D14"/>
    <w:rsid w:val="00A10EF3"/>
    <w:rsid w:val="00A1214E"/>
    <w:rsid w:val="00A21217"/>
    <w:rsid w:val="00A22DE1"/>
    <w:rsid w:val="00A2307D"/>
    <w:rsid w:val="00A23B89"/>
    <w:rsid w:val="00A24149"/>
    <w:rsid w:val="00A337AE"/>
    <w:rsid w:val="00A42D94"/>
    <w:rsid w:val="00A438DA"/>
    <w:rsid w:val="00A43C57"/>
    <w:rsid w:val="00A47DFB"/>
    <w:rsid w:val="00A51676"/>
    <w:rsid w:val="00A52AB1"/>
    <w:rsid w:val="00A54D3C"/>
    <w:rsid w:val="00A55683"/>
    <w:rsid w:val="00A629F4"/>
    <w:rsid w:val="00A6363C"/>
    <w:rsid w:val="00A64B34"/>
    <w:rsid w:val="00A64EA4"/>
    <w:rsid w:val="00A70323"/>
    <w:rsid w:val="00A706D4"/>
    <w:rsid w:val="00A76569"/>
    <w:rsid w:val="00A77A64"/>
    <w:rsid w:val="00A92F09"/>
    <w:rsid w:val="00A96996"/>
    <w:rsid w:val="00AA1DCB"/>
    <w:rsid w:val="00AB3D89"/>
    <w:rsid w:val="00AB3F9E"/>
    <w:rsid w:val="00AB7322"/>
    <w:rsid w:val="00AB7440"/>
    <w:rsid w:val="00AC6C55"/>
    <w:rsid w:val="00AC6DC2"/>
    <w:rsid w:val="00AC7954"/>
    <w:rsid w:val="00AD12C3"/>
    <w:rsid w:val="00AD35BA"/>
    <w:rsid w:val="00AE1E95"/>
    <w:rsid w:val="00AE4BE9"/>
    <w:rsid w:val="00AF0FAA"/>
    <w:rsid w:val="00AF30E6"/>
    <w:rsid w:val="00AF60C5"/>
    <w:rsid w:val="00B02478"/>
    <w:rsid w:val="00B07A13"/>
    <w:rsid w:val="00B12E80"/>
    <w:rsid w:val="00B15923"/>
    <w:rsid w:val="00B22DED"/>
    <w:rsid w:val="00B33EA8"/>
    <w:rsid w:val="00B5317A"/>
    <w:rsid w:val="00B61173"/>
    <w:rsid w:val="00B64783"/>
    <w:rsid w:val="00B65516"/>
    <w:rsid w:val="00B732C4"/>
    <w:rsid w:val="00B73776"/>
    <w:rsid w:val="00B81C51"/>
    <w:rsid w:val="00B82A39"/>
    <w:rsid w:val="00B92714"/>
    <w:rsid w:val="00B94A76"/>
    <w:rsid w:val="00B962CB"/>
    <w:rsid w:val="00BA0C7A"/>
    <w:rsid w:val="00BA2461"/>
    <w:rsid w:val="00BA768D"/>
    <w:rsid w:val="00BA7910"/>
    <w:rsid w:val="00BB5184"/>
    <w:rsid w:val="00BC072B"/>
    <w:rsid w:val="00BD7612"/>
    <w:rsid w:val="00BE00D2"/>
    <w:rsid w:val="00BE3F88"/>
    <w:rsid w:val="00BE6641"/>
    <w:rsid w:val="00BF2383"/>
    <w:rsid w:val="00BF26B8"/>
    <w:rsid w:val="00C0401E"/>
    <w:rsid w:val="00C049A5"/>
    <w:rsid w:val="00C06250"/>
    <w:rsid w:val="00C067E5"/>
    <w:rsid w:val="00C0726A"/>
    <w:rsid w:val="00C143A4"/>
    <w:rsid w:val="00C14AD0"/>
    <w:rsid w:val="00C178B4"/>
    <w:rsid w:val="00C17BE9"/>
    <w:rsid w:val="00C21C7B"/>
    <w:rsid w:val="00C21D6B"/>
    <w:rsid w:val="00C223EC"/>
    <w:rsid w:val="00C2394C"/>
    <w:rsid w:val="00C23D59"/>
    <w:rsid w:val="00C3060D"/>
    <w:rsid w:val="00C372F1"/>
    <w:rsid w:val="00C52D63"/>
    <w:rsid w:val="00C53BCB"/>
    <w:rsid w:val="00C53CE9"/>
    <w:rsid w:val="00C551C7"/>
    <w:rsid w:val="00C70BA4"/>
    <w:rsid w:val="00C72C1A"/>
    <w:rsid w:val="00C738B4"/>
    <w:rsid w:val="00C7415D"/>
    <w:rsid w:val="00C810C7"/>
    <w:rsid w:val="00C87974"/>
    <w:rsid w:val="00C902BA"/>
    <w:rsid w:val="00C94561"/>
    <w:rsid w:val="00C96986"/>
    <w:rsid w:val="00CA06AC"/>
    <w:rsid w:val="00CA3EC8"/>
    <w:rsid w:val="00CB1180"/>
    <w:rsid w:val="00CB230B"/>
    <w:rsid w:val="00CB4F23"/>
    <w:rsid w:val="00CC1C29"/>
    <w:rsid w:val="00CC5B93"/>
    <w:rsid w:val="00CD11D3"/>
    <w:rsid w:val="00CD4D13"/>
    <w:rsid w:val="00CE0AE3"/>
    <w:rsid w:val="00CE321A"/>
    <w:rsid w:val="00CE421C"/>
    <w:rsid w:val="00CF0645"/>
    <w:rsid w:val="00CF5413"/>
    <w:rsid w:val="00CF5E59"/>
    <w:rsid w:val="00CF6BEF"/>
    <w:rsid w:val="00D1331D"/>
    <w:rsid w:val="00D14636"/>
    <w:rsid w:val="00D16AAD"/>
    <w:rsid w:val="00D16D22"/>
    <w:rsid w:val="00D17520"/>
    <w:rsid w:val="00D21195"/>
    <w:rsid w:val="00D21E39"/>
    <w:rsid w:val="00D2494E"/>
    <w:rsid w:val="00D24E43"/>
    <w:rsid w:val="00D32C16"/>
    <w:rsid w:val="00D36777"/>
    <w:rsid w:val="00D50287"/>
    <w:rsid w:val="00D55717"/>
    <w:rsid w:val="00D6035F"/>
    <w:rsid w:val="00D65783"/>
    <w:rsid w:val="00D672C5"/>
    <w:rsid w:val="00D71735"/>
    <w:rsid w:val="00D72316"/>
    <w:rsid w:val="00D73F6C"/>
    <w:rsid w:val="00D74378"/>
    <w:rsid w:val="00D758FA"/>
    <w:rsid w:val="00D75A2B"/>
    <w:rsid w:val="00D76A21"/>
    <w:rsid w:val="00D80B58"/>
    <w:rsid w:val="00D8237A"/>
    <w:rsid w:val="00D8278D"/>
    <w:rsid w:val="00D94EB5"/>
    <w:rsid w:val="00DA027E"/>
    <w:rsid w:val="00DB11E5"/>
    <w:rsid w:val="00DB2120"/>
    <w:rsid w:val="00DB2EB8"/>
    <w:rsid w:val="00DB3132"/>
    <w:rsid w:val="00DB7966"/>
    <w:rsid w:val="00DC1B6F"/>
    <w:rsid w:val="00DD14D5"/>
    <w:rsid w:val="00DD5A29"/>
    <w:rsid w:val="00DE0126"/>
    <w:rsid w:val="00DE16E3"/>
    <w:rsid w:val="00DE2388"/>
    <w:rsid w:val="00DF36C0"/>
    <w:rsid w:val="00E03ABE"/>
    <w:rsid w:val="00E04EBC"/>
    <w:rsid w:val="00E10C18"/>
    <w:rsid w:val="00E21A6E"/>
    <w:rsid w:val="00E23386"/>
    <w:rsid w:val="00E33B39"/>
    <w:rsid w:val="00E4380E"/>
    <w:rsid w:val="00E47020"/>
    <w:rsid w:val="00E5343B"/>
    <w:rsid w:val="00E63CA1"/>
    <w:rsid w:val="00E73216"/>
    <w:rsid w:val="00E73AFB"/>
    <w:rsid w:val="00E74E3C"/>
    <w:rsid w:val="00E75225"/>
    <w:rsid w:val="00E91359"/>
    <w:rsid w:val="00E94684"/>
    <w:rsid w:val="00E95CA8"/>
    <w:rsid w:val="00EA08E1"/>
    <w:rsid w:val="00EA0A04"/>
    <w:rsid w:val="00EA32D3"/>
    <w:rsid w:val="00EA5CE7"/>
    <w:rsid w:val="00EA7F5F"/>
    <w:rsid w:val="00EB66DA"/>
    <w:rsid w:val="00EC1429"/>
    <w:rsid w:val="00ED3419"/>
    <w:rsid w:val="00ED6F55"/>
    <w:rsid w:val="00EE42CC"/>
    <w:rsid w:val="00EE4F06"/>
    <w:rsid w:val="00EE7318"/>
    <w:rsid w:val="00EF1425"/>
    <w:rsid w:val="00EF23FE"/>
    <w:rsid w:val="00EF26D6"/>
    <w:rsid w:val="00EF272C"/>
    <w:rsid w:val="00F01024"/>
    <w:rsid w:val="00F017DF"/>
    <w:rsid w:val="00F02BF5"/>
    <w:rsid w:val="00F0357C"/>
    <w:rsid w:val="00F116A9"/>
    <w:rsid w:val="00F12D9A"/>
    <w:rsid w:val="00F14B4F"/>
    <w:rsid w:val="00F22836"/>
    <w:rsid w:val="00F23F55"/>
    <w:rsid w:val="00F2452E"/>
    <w:rsid w:val="00F30051"/>
    <w:rsid w:val="00F46368"/>
    <w:rsid w:val="00F47444"/>
    <w:rsid w:val="00F5081C"/>
    <w:rsid w:val="00F52F80"/>
    <w:rsid w:val="00F61F7D"/>
    <w:rsid w:val="00F82C2B"/>
    <w:rsid w:val="00F83FC9"/>
    <w:rsid w:val="00F86292"/>
    <w:rsid w:val="00F86E64"/>
    <w:rsid w:val="00F86E6B"/>
    <w:rsid w:val="00F87523"/>
    <w:rsid w:val="00F87BAC"/>
    <w:rsid w:val="00F90FE3"/>
    <w:rsid w:val="00F91C0D"/>
    <w:rsid w:val="00F94351"/>
    <w:rsid w:val="00F97083"/>
    <w:rsid w:val="00F97103"/>
    <w:rsid w:val="00F9774C"/>
    <w:rsid w:val="00FA4004"/>
    <w:rsid w:val="00FA773F"/>
    <w:rsid w:val="00FB27DA"/>
    <w:rsid w:val="00FC1546"/>
    <w:rsid w:val="00FC4EC3"/>
    <w:rsid w:val="00FC5780"/>
    <w:rsid w:val="00FD2A84"/>
    <w:rsid w:val="00FD3D16"/>
    <w:rsid w:val="00FE1238"/>
    <w:rsid w:val="00FE3A3F"/>
    <w:rsid w:val="00FE7466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547A4"/>
  <w15:docId w15:val="{1F71D8CE-B5AD-48BA-A4C8-3710AB4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A2461"/>
    <w:pPr>
      <w:spacing w:before="100" w:beforeAutospacing="1" w:after="62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BA2461"/>
    <w:pPr>
      <w:spacing w:before="238" w:after="100" w:afterAutospacing="1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2461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6Znak">
    <w:name w:val="Nagłówek 6 Znak"/>
    <w:link w:val="Nagwek6"/>
    <w:uiPriority w:val="99"/>
    <w:locked/>
    <w:rsid w:val="00BA2461"/>
    <w:rPr>
      <w:rFonts w:ascii="Times New Roman" w:hAnsi="Times New Roman" w:cs="Times New Roman"/>
      <w:b/>
      <w:bCs/>
      <w:color w:val="000000"/>
      <w:sz w:val="15"/>
      <w:szCs w:val="15"/>
      <w:lang w:eastAsia="pl-PL"/>
    </w:rPr>
  </w:style>
  <w:style w:type="character" w:styleId="Hipercze">
    <w:name w:val="Hyperlink"/>
    <w:uiPriority w:val="99"/>
    <w:semiHidden/>
    <w:rsid w:val="00BA2461"/>
    <w:rPr>
      <w:color w:val="0000FF"/>
      <w:u w:val="single"/>
    </w:rPr>
  </w:style>
  <w:style w:type="character" w:styleId="UyteHipercze">
    <w:name w:val="FollowedHyperlink"/>
    <w:uiPriority w:val="99"/>
    <w:semiHidden/>
    <w:rsid w:val="00BA246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BA2461"/>
    <w:pPr>
      <w:spacing w:before="100" w:beforeAutospacing="1" w:after="198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sdfootnote-cjk">
    <w:name w:val="sdfootnote-cjk"/>
    <w:basedOn w:val="Normalny"/>
    <w:uiPriority w:val="99"/>
    <w:rsid w:val="00BA2461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dfootnote-ctl">
    <w:name w:val="sdfootnote-ctl"/>
    <w:basedOn w:val="Normalny"/>
    <w:uiPriority w:val="99"/>
    <w:rsid w:val="00BA2461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BA2461"/>
    <w:pPr>
      <w:spacing w:before="100" w:beforeAutospacing="1" w:after="119"/>
    </w:pPr>
    <w:rPr>
      <w:rFonts w:eastAsia="Times New Roman"/>
      <w:color w:val="000000"/>
      <w:lang w:eastAsia="pl-PL"/>
    </w:rPr>
  </w:style>
  <w:style w:type="paragraph" w:customStyle="1" w:styleId="cjk">
    <w:name w:val="cjk"/>
    <w:basedOn w:val="Normalny"/>
    <w:uiPriority w:val="99"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ctl">
    <w:name w:val="ctl"/>
    <w:basedOn w:val="Normalny"/>
    <w:uiPriority w:val="99"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estern1">
    <w:name w:val="western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jk1">
    <w:name w:val="cjk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tl1">
    <w:name w:val="ctl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A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461"/>
  </w:style>
  <w:style w:type="paragraph" w:styleId="Stopka">
    <w:name w:val="footer"/>
    <w:basedOn w:val="Normalny"/>
    <w:link w:val="StopkaZnak"/>
    <w:uiPriority w:val="99"/>
    <w:semiHidden/>
    <w:rsid w:val="00BA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A2461"/>
  </w:style>
  <w:style w:type="paragraph" w:styleId="Tekstdymka">
    <w:name w:val="Balloon Text"/>
    <w:basedOn w:val="Normalny"/>
    <w:link w:val="TekstdymkaZnak"/>
    <w:uiPriority w:val="99"/>
    <w:semiHidden/>
    <w:rsid w:val="00B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246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711C0"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11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711C0"/>
    <w:rPr>
      <w:rFonts w:ascii="Calibri" w:hAnsi="Calibri" w:cs="Calibri"/>
      <w:lang w:val="pl-PL" w:eastAsia="en-US"/>
    </w:rPr>
  </w:style>
  <w:style w:type="character" w:styleId="Odwoanieprzypisudolnego">
    <w:name w:val="footnote reference"/>
    <w:uiPriority w:val="99"/>
    <w:semiHidden/>
    <w:rsid w:val="000711C0"/>
    <w:rPr>
      <w:vertAlign w:val="superscript"/>
    </w:rPr>
  </w:style>
  <w:style w:type="character" w:customStyle="1" w:styleId="ListParagraphChar">
    <w:name w:val="List Paragraph Char"/>
    <w:link w:val="Akapitzlist1"/>
    <w:uiPriority w:val="99"/>
    <w:locked/>
    <w:rsid w:val="000711C0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4A73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91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F4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F4"/>
    <w:rPr>
      <w:rFonts w:cs="Calibri"/>
      <w:b/>
      <w:bCs/>
      <w:lang w:eastAsia="en-US"/>
    </w:rPr>
  </w:style>
  <w:style w:type="character" w:customStyle="1" w:styleId="apple-converted-space">
    <w:name w:val="apple-converted-space"/>
    <w:rsid w:val="000940B8"/>
  </w:style>
  <w:style w:type="paragraph" w:styleId="Poprawka">
    <w:name w:val="Revision"/>
    <w:hidden/>
    <w:uiPriority w:val="99"/>
    <w:semiHidden/>
    <w:rsid w:val="00B02478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43D05"/>
    <w:pPr>
      <w:spacing w:before="60" w:after="120" w:line="280" w:lineRule="atLeast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7F5571"/>
    <w:rPr>
      <w:rFonts w:eastAsia="Times New Roman" w:cs="Calibri"/>
      <w:sz w:val="22"/>
      <w:szCs w:val="22"/>
    </w:rPr>
  </w:style>
  <w:style w:type="table" w:styleId="Tabela-Siatka">
    <w:name w:val="Table Grid"/>
    <w:basedOn w:val="Standardowy"/>
    <w:uiPriority w:val="39"/>
    <w:rsid w:val="00D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jp3">
    <w:name w:val="Ust&lt;/j&gt;p(3)"/>
    <w:basedOn w:val="Normalny"/>
    <w:rsid w:val="00D21E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4534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45345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00CE-AFA7-4A99-A0B5-F3DA8584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5347</Words>
  <Characters>32086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Muzeum Tatrzańskie</Company>
  <LinksUpToDate>false</LinksUpToDate>
  <CharactersWithSpaces>37359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Urząd Gminy Ślemień</dc:creator>
  <cp:lastModifiedBy>Iza</cp:lastModifiedBy>
  <cp:revision>14</cp:revision>
  <cp:lastPrinted>2020-07-15T09:59:00Z</cp:lastPrinted>
  <dcterms:created xsi:type="dcterms:W3CDTF">2019-07-23T11:51:00Z</dcterms:created>
  <dcterms:modified xsi:type="dcterms:W3CDTF">2020-07-15T10:00:00Z</dcterms:modified>
</cp:coreProperties>
</file>